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2A39C" w14:textId="6A85B4AC" w:rsidR="002319F8" w:rsidRPr="003C194F" w:rsidRDefault="003C194F" w:rsidP="006B2A4C">
      <w:pPr>
        <w:spacing w:line="240" w:lineRule="auto"/>
        <w:ind w:right="-142"/>
        <w:rPr>
          <w:rFonts w:ascii="Arial" w:hAnsi="Arial" w:cs="Arial"/>
          <w:b/>
          <w:bCs/>
          <w:sz w:val="28"/>
          <w:szCs w:val="28"/>
        </w:rPr>
      </w:pPr>
      <w:r w:rsidRPr="003C194F">
        <w:rPr>
          <w:rFonts w:ascii="Arial" w:hAnsi="Arial" w:cs="Arial"/>
          <w:b/>
          <w:bCs/>
          <w:sz w:val="28"/>
          <w:szCs w:val="28"/>
        </w:rPr>
        <w:t>Medieninformation</w:t>
      </w:r>
    </w:p>
    <w:p w14:paraId="035E3CF6" w14:textId="77777777" w:rsidR="00B91E46" w:rsidRPr="003C194F" w:rsidRDefault="00B91E46" w:rsidP="006B2A4C">
      <w:pPr>
        <w:spacing w:line="240" w:lineRule="auto"/>
        <w:ind w:right="-142"/>
        <w:rPr>
          <w:rFonts w:ascii="Arial" w:hAnsi="Arial" w:cs="Arial"/>
          <w:b/>
          <w:bCs/>
          <w:szCs w:val="22"/>
        </w:rPr>
      </w:pPr>
    </w:p>
    <w:p w14:paraId="5C550964" w14:textId="77777777" w:rsidR="00D52A56" w:rsidRPr="003C194F" w:rsidRDefault="00D52A56" w:rsidP="003E6D2F">
      <w:pPr>
        <w:pStyle w:val="Default"/>
        <w:jc w:val="both"/>
        <w:rPr>
          <w:rStyle w:val="Fett"/>
          <w:rFonts w:ascii="Arial" w:hAnsi="Arial" w:cs="Arial"/>
          <w:b w:val="0"/>
          <w:bCs w:val="0"/>
          <w:sz w:val="22"/>
          <w:szCs w:val="22"/>
        </w:rPr>
      </w:pPr>
    </w:p>
    <w:p w14:paraId="2C6C7355" w14:textId="41BDAF5D" w:rsidR="003C194F" w:rsidRPr="003C194F" w:rsidRDefault="003C194F" w:rsidP="003C194F">
      <w:pPr>
        <w:pStyle w:val="Default"/>
        <w:jc w:val="both"/>
        <w:rPr>
          <w:rFonts w:ascii="Arial" w:hAnsi="Arial" w:cs="Arial"/>
          <w:b/>
          <w:bCs/>
          <w:szCs w:val="22"/>
        </w:rPr>
      </w:pPr>
      <w:r w:rsidRPr="003C194F">
        <w:rPr>
          <w:rFonts w:ascii="Arial" w:hAnsi="Arial" w:cs="Arial"/>
          <w:b/>
          <w:bCs/>
          <w:szCs w:val="22"/>
        </w:rPr>
        <w:t xml:space="preserve">GMH Gruppe sichert </w:t>
      </w:r>
      <w:r>
        <w:rPr>
          <w:rFonts w:ascii="Arial" w:hAnsi="Arial" w:cs="Arial"/>
          <w:b/>
          <w:bCs/>
          <w:szCs w:val="22"/>
        </w:rPr>
        <w:t xml:space="preserve">die </w:t>
      </w:r>
      <w:r w:rsidRPr="003C194F">
        <w:rPr>
          <w:rFonts w:ascii="Arial" w:hAnsi="Arial" w:cs="Arial"/>
          <w:b/>
          <w:bCs/>
          <w:szCs w:val="22"/>
        </w:rPr>
        <w:t>Zukunft des Stahlwerks Bous</w:t>
      </w:r>
    </w:p>
    <w:p w14:paraId="0A688E2A" w14:textId="77777777" w:rsidR="007F7053" w:rsidRPr="003C194F" w:rsidRDefault="007F7053" w:rsidP="00666281">
      <w:pPr>
        <w:pStyle w:val="Default"/>
        <w:jc w:val="both"/>
        <w:rPr>
          <w:rFonts w:ascii="Arial" w:hAnsi="Arial" w:cs="Arial"/>
          <w:b/>
          <w:bCs/>
          <w:szCs w:val="22"/>
        </w:rPr>
      </w:pPr>
    </w:p>
    <w:p w14:paraId="78315B1D" w14:textId="020C3BC6" w:rsidR="003C194F" w:rsidRPr="0004006B" w:rsidRDefault="003C194F" w:rsidP="003C194F">
      <w:pPr>
        <w:pStyle w:val="Default"/>
        <w:jc w:val="both"/>
        <w:rPr>
          <w:rFonts w:ascii="Arial" w:hAnsi="Arial" w:cs="Arial"/>
          <w:sz w:val="22"/>
          <w:szCs w:val="22"/>
        </w:rPr>
      </w:pPr>
      <w:r w:rsidRPr="0004006B">
        <w:rPr>
          <w:rFonts w:ascii="Arial" w:hAnsi="Arial" w:cs="Arial"/>
          <w:sz w:val="22"/>
          <w:szCs w:val="22"/>
        </w:rPr>
        <w:t xml:space="preserve">Die Fortführung der Geschäftstätigkeit von Bous und die geplante Übernahme von Buderus stärken </w:t>
      </w:r>
      <w:r w:rsidR="0004006B">
        <w:rPr>
          <w:rFonts w:ascii="Arial" w:hAnsi="Arial" w:cs="Arial"/>
          <w:sz w:val="22"/>
          <w:szCs w:val="22"/>
        </w:rPr>
        <w:t xml:space="preserve">die </w:t>
      </w:r>
      <w:r w:rsidRPr="0004006B">
        <w:rPr>
          <w:rFonts w:ascii="Arial" w:hAnsi="Arial" w:cs="Arial"/>
          <w:sz w:val="22"/>
          <w:szCs w:val="22"/>
        </w:rPr>
        <w:t xml:space="preserve">Wettbewerbsfähigkeit und </w:t>
      </w:r>
      <w:r w:rsidR="0004006B">
        <w:rPr>
          <w:rFonts w:ascii="Arial" w:hAnsi="Arial" w:cs="Arial"/>
          <w:sz w:val="22"/>
          <w:szCs w:val="22"/>
        </w:rPr>
        <w:t xml:space="preserve">das </w:t>
      </w:r>
      <w:r w:rsidRPr="0004006B">
        <w:rPr>
          <w:rFonts w:ascii="Arial" w:hAnsi="Arial" w:cs="Arial"/>
          <w:sz w:val="22"/>
          <w:szCs w:val="22"/>
        </w:rPr>
        <w:t>nachhaltige Wachstum der GMH Gruppe</w:t>
      </w:r>
    </w:p>
    <w:p w14:paraId="0EED451C" w14:textId="77777777" w:rsidR="004B1819" w:rsidRPr="003C194F" w:rsidRDefault="004B1819" w:rsidP="00666281">
      <w:pPr>
        <w:pStyle w:val="Default"/>
        <w:jc w:val="both"/>
        <w:rPr>
          <w:rFonts w:ascii="Arial" w:hAnsi="Arial" w:cs="Arial"/>
          <w:b/>
          <w:bCs/>
          <w:szCs w:val="22"/>
        </w:rPr>
      </w:pPr>
    </w:p>
    <w:p w14:paraId="298DBF83" w14:textId="45A9B736" w:rsidR="008621E0" w:rsidRPr="009B4E63" w:rsidRDefault="00A84E5B" w:rsidP="00A84E5B">
      <w:pPr>
        <w:pStyle w:val="Default"/>
        <w:jc w:val="both"/>
        <w:rPr>
          <w:rFonts w:ascii="Arial" w:hAnsi="Arial" w:cs="Arial"/>
          <w:bCs/>
          <w:sz w:val="22"/>
          <w:szCs w:val="22"/>
        </w:rPr>
      </w:pPr>
      <w:r w:rsidRPr="005D4A1A">
        <w:rPr>
          <w:rFonts w:ascii="Arial" w:hAnsi="Arial" w:cs="Arial"/>
          <w:b/>
          <w:bCs/>
          <w:sz w:val="22"/>
          <w:szCs w:val="22"/>
        </w:rPr>
        <w:t>Georgsmarienhütte, 8</w:t>
      </w:r>
      <w:r w:rsidR="003C194F" w:rsidRPr="005D4A1A">
        <w:rPr>
          <w:rFonts w:ascii="Arial" w:hAnsi="Arial" w:cs="Arial"/>
          <w:b/>
          <w:bCs/>
          <w:sz w:val="22"/>
          <w:szCs w:val="22"/>
        </w:rPr>
        <w:t>.</w:t>
      </w:r>
      <w:r w:rsidRPr="005D4A1A">
        <w:rPr>
          <w:rFonts w:ascii="Arial" w:hAnsi="Arial" w:cs="Arial"/>
          <w:b/>
          <w:bCs/>
          <w:sz w:val="22"/>
          <w:szCs w:val="22"/>
        </w:rPr>
        <w:t xml:space="preserve"> O</w:t>
      </w:r>
      <w:r w:rsidR="003C194F" w:rsidRPr="005D4A1A">
        <w:rPr>
          <w:rFonts w:ascii="Arial" w:hAnsi="Arial" w:cs="Arial"/>
          <w:b/>
          <w:bCs/>
          <w:sz w:val="22"/>
          <w:szCs w:val="22"/>
        </w:rPr>
        <w:t>k</w:t>
      </w:r>
      <w:r w:rsidRPr="005D4A1A">
        <w:rPr>
          <w:rFonts w:ascii="Arial" w:hAnsi="Arial" w:cs="Arial"/>
          <w:b/>
          <w:bCs/>
          <w:sz w:val="22"/>
          <w:szCs w:val="22"/>
        </w:rPr>
        <w:t>tober 2025</w:t>
      </w:r>
      <w:r w:rsidRPr="005D4A1A">
        <w:rPr>
          <w:rFonts w:ascii="Arial" w:hAnsi="Arial" w:cs="Arial"/>
          <w:bCs/>
          <w:sz w:val="22"/>
          <w:szCs w:val="22"/>
        </w:rPr>
        <w:t xml:space="preserve"> – </w:t>
      </w:r>
      <w:r w:rsidR="003C194F" w:rsidRPr="008C09A0">
        <w:rPr>
          <w:rFonts w:ascii="Arial" w:hAnsi="Arial" w:cs="Arial"/>
          <w:bCs/>
          <w:sz w:val="22"/>
          <w:szCs w:val="22"/>
        </w:rPr>
        <w:t xml:space="preserve">Die GMH Gruppe hat beschlossen, die Stahlwerk Bous GmbH als Teil ihres Portfolios weiterzuführen. </w:t>
      </w:r>
      <w:r w:rsidR="003C194F" w:rsidRPr="005D4A1A">
        <w:rPr>
          <w:rFonts w:ascii="Arial" w:hAnsi="Arial" w:cs="Arial"/>
          <w:bCs/>
          <w:sz w:val="22"/>
          <w:szCs w:val="22"/>
        </w:rPr>
        <w:t xml:space="preserve">Nach gründlicher Prüfung </w:t>
      </w:r>
      <w:r w:rsidR="003C194F" w:rsidRPr="009B4E63">
        <w:rPr>
          <w:rFonts w:ascii="Arial" w:hAnsi="Arial" w:cs="Arial"/>
          <w:bCs/>
          <w:sz w:val="22"/>
          <w:szCs w:val="22"/>
        </w:rPr>
        <w:t>strategischer Optionen hat das Unternehmen ein solides Konzept entwickelt, um die langfristige Zukunft dieses traditionsreichen Stahlstandorts zu sichern und seinen weiteren Beitrag zur Transformation der Gruppe zu gewährleisten.</w:t>
      </w:r>
    </w:p>
    <w:p w14:paraId="11BD09C9" w14:textId="77777777" w:rsidR="003C194F" w:rsidRPr="005D4A1A" w:rsidRDefault="003C194F" w:rsidP="00A84E5B">
      <w:pPr>
        <w:pStyle w:val="Default"/>
        <w:jc w:val="both"/>
        <w:rPr>
          <w:rFonts w:ascii="Arial" w:hAnsi="Arial" w:cs="Arial"/>
          <w:bCs/>
          <w:sz w:val="22"/>
          <w:szCs w:val="22"/>
        </w:rPr>
      </w:pPr>
    </w:p>
    <w:p w14:paraId="11C839B2" w14:textId="76254B45" w:rsidR="003C194F" w:rsidRPr="008C09A0" w:rsidRDefault="003C194F" w:rsidP="00A84E5B">
      <w:pPr>
        <w:pStyle w:val="Default"/>
        <w:jc w:val="both"/>
        <w:rPr>
          <w:rFonts w:ascii="Arial" w:hAnsi="Arial" w:cs="Arial"/>
          <w:bCs/>
          <w:sz w:val="22"/>
          <w:szCs w:val="22"/>
        </w:rPr>
      </w:pPr>
      <w:r w:rsidRPr="005D4A1A">
        <w:rPr>
          <w:rFonts w:ascii="Arial" w:hAnsi="Arial" w:cs="Arial"/>
          <w:bCs/>
          <w:sz w:val="22"/>
          <w:szCs w:val="22"/>
        </w:rPr>
        <w:t xml:space="preserve">Die Entscheidung, den Betrieb in Bous unter dem Dach der GMH Gruppe fortzusetzen, basiert </w:t>
      </w:r>
      <w:r w:rsidRPr="008C09A0">
        <w:rPr>
          <w:rFonts w:ascii="Arial" w:hAnsi="Arial" w:cs="Arial"/>
          <w:bCs/>
          <w:sz w:val="22"/>
          <w:szCs w:val="22"/>
        </w:rPr>
        <w:t>auf einem soliden eigenständigen Konzept, das langfristige Kundenverträge, ein starkes Engagement der Belegschaft und einen gezielten Investitionsplan umfasst. Diese Elemente gewährleisten die Wettbewerbsfähigkeit und Zukunftsfähigkeit des Standortes unabhängig von anderen Maßnahmen.</w:t>
      </w:r>
    </w:p>
    <w:p w14:paraId="44B3F779" w14:textId="1AE67EAB" w:rsidR="003C194F" w:rsidRPr="005D4A1A" w:rsidRDefault="003C194F" w:rsidP="00A84E5B">
      <w:pPr>
        <w:pStyle w:val="Default"/>
        <w:jc w:val="both"/>
        <w:rPr>
          <w:rFonts w:ascii="Arial" w:hAnsi="Arial" w:cs="Arial"/>
          <w:bCs/>
          <w:sz w:val="22"/>
          <w:szCs w:val="22"/>
        </w:rPr>
      </w:pPr>
    </w:p>
    <w:p w14:paraId="29944C9F" w14:textId="179616C1" w:rsidR="003C194F" w:rsidRPr="005D4A1A" w:rsidRDefault="0086209E" w:rsidP="00A84E5B">
      <w:pPr>
        <w:pStyle w:val="Default"/>
        <w:jc w:val="both"/>
        <w:rPr>
          <w:rFonts w:ascii="Arial" w:hAnsi="Arial" w:cs="Arial"/>
          <w:bCs/>
          <w:sz w:val="22"/>
          <w:szCs w:val="22"/>
        </w:rPr>
      </w:pPr>
      <w:r w:rsidRPr="005D4A1A">
        <w:rPr>
          <w:rFonts w:ascii="Arial" w:hAnsi="Arial" w:cs="Arial"/>
          <w:bCs/>
          <w:sz w:val="22"/>
          <w:szCs w:val="22"/>
        </w:rPr>
        <w:t xml:space="preserve">Vor wenigen Wochen </w:t>
      </w:r>
      <w:r w:rsidR="003C194F" w:rsidRPr="008C09A0">
        <w:rPr>
          <w:rFonts w:ascii="Arial" w:hAnsi="Arial" w:cs="Arial"/>
          <w:bCs/>
          <w:sz w:val="22"/>
          <w:szCs w:val="22"/>
        </w:rPr>
        <w:t>hat</w:t>
      </w:r>
      <w:r w:rsidRPr="008C09A0">
        <w:rPr>
          <w:rFonts w:ascii="Arial" w:hAnsi="Arial" w:cs="Arial"/>
          <w:bCs/>
          <w:sz w:val="22"/>
          <w:szCs w:val="22"/>
        </w:rPr>
        <w:t>te</w:t>
      </w:r>
      <w:r w:rsidR="003C194F" w:rsidRPr="008C09A0">
        <w:rPr>
          <w:rFonts w:ascii="Arial" w:hAnsi="Arial" w:cs="Arial"/>
          <w:bCs/>
          <w:sz w:val="22"/>
          <w:szCs w:val="22"/>
        </w:rPr>
        <w:t xml:space="preserve"> die GMH Gruppe die geplante Übernahme von zwei Geschäftsbereichen der Buderus Edelstahl GmbH in Wetzlar bekannt gegeben – dem Warmwalzwerk für große Walzstahlabmessungen sowie den Bearbeitungs- und Wärmebehandlungsanlagen für hochkomplexe Freiformschmiedeteile. Die</w:t>
      </w:r>
      <w:r w:rsidRPr="008C09A0">
        <w:rPr>
          <w:rFonts w:ascii="Arial" w:hAnsi="Arial" w:cs="Arial"/>
          <w:bCs/>
          <w:sz w:val="22"/>
          <w:szCs w:val="22"/>
        </w:rPr>
        <w:t>se</w:t>
      </w:r>
      <w:r w:rsidR="003C194F" w:rsidRPr="008C09A0">
        <w:rPr>
          <w:rFonts w:ascii="Arial" w:hAnsi="Arial" w:cs="Arial"/>
          <w:bCs/>
          <w:sz w:val="22"/>
          <w:szCs w:val="22"/>
        </w:rPr>
        <w:t xml:space="preserve"> Transaktion unterliegt noch den üblichen Abschlussbedingungen und der Genehmigung durch die zuständigen Behörden. </w:t>
      </w:r>
      <w:r w:rsidR="009B4E63">
        <w:rPr>
          <w:rFonts w:ascii="Arial" w:hAnsi="Arial" w:cs="Arial"/>
          <w:bCs/>
          <w:sz w:val="22"/>
          <w:szCs w:val="22"/>
        </w:rPr>
        <w:t xml:space="preserve">Nach Finalisierung der </w:t>
      </w:r>
      <w:r w:rsidR="003C194F" w:rsidRPr="008C09A0">
        <w:rPr>
          <w:rFonts w:ascii="Arial" w:hAnsi="Arial" w:cs="Arial"/>
          <w:bCs/>
          <w:sz w:val="22"/>
          <w:szCs w:val="22"/>
        </w:rPr>
        <w:t xml:space="preserve">Übernahme werden die strategischen Fähigkeiten der GMH Gruppe weiter gestärkt und zusätzliche Integrationsmöglichkeiten eröffnet, </w:t>
      </w:r>
      <w:r w:rsidR="003C194F" w:rsidRPr="005D4A1A">
        <w:rPr>
          <w:rFonts w:ascii="Arial" w:hAnsi="Arial" w:cs="Arial"/>
          <w:bCs/>
          <w:sz w:val="22"/>
          <w:szCs w:val="22"/>
        </w:rPr>
        <w:t>die</w:t>
      </w:r>
      <w:r w:rsidRPr="005D4A1A">
        <w:rPr>
          <w:rFonts w:ascii="Arial" w:hAnsi="Arial" w:cs="Arial"/>
          <w:bCs/>
          <w:sz w:val="22"/>
          <w:szCs w:val="22"/>
        </w:rPr>
        <w:t xml:space="preserve"> auch</w:t>
      </w:r>
      <w:r w:rsidR="003C194F" w:rsidRPr="005D4A1A">
        <w:rPr>
          <w:rFonts w:ascii="Arial" w:hAnsi="Arial" w:cs="Arial"/>
          <w:bCs/>
          <w:sz w:val="22"/>
          <w:szCs w:val="22"/>
        </w:rPr>
        <w:t xml:space="preserve"> die zukünftige Entwicklung von Bous ergänzen werden.</w:t>
      </w:r>
    </w:p>
    <w:p w14:paraId="0B321F25" w14:textId="77777777" w:rsidR="00625E8B" w:rsidRPr="008C09A0" w:rsidRDefault="00625E8B" w:rsidP="00A84E5B">
      <w:pPr>
        <w:pStyle w:val="Default"/>
        <w:jc w:val="both"/>
        <w:rPr>
          <w:rFonts w:ascii="Arial" w:hAnsi="Arial" w:cs="Arial"/>
          <w:bCs/>
          <w:sz w:val="22"/>
          <w:szCs w:val="22"/>
        </w:rPr>
      </w:pPr>
    </w:p>
    <w:p w14:paraId="773FE767" w14:textId="2704F300" w:rsidR="0086209E" w:rsidRPr="0086209E" w:rsidRDefault="0086209E" w:rsidP="00A84E5B">
      <w:pPr>
        <w:pStyle w:val="Default"/>
        <w:jc w:val="both"/>
        <w:rPr>
          <w:rFonts w:ascii="Arial" w:hAnsi="Arial" w:cs="Arial"/>
          <w:bCs/>
          <w:sz w:val="22"/>
          <w:szCs w:val="22"/>
        </w:rPr>
      </w:pPr>
      <w:r w:rsidRPr="0086209E">
        <w:rPr>
          <w:rFonts w:ascii="Arial" w:hAnsi="Arial" w:cs="Arial"/>
          <w:bCs/>
          <w:sz w:val="22"/>
          <w:szCs w:val="22"/>
        </w:rPr>
        <w:t>Mit diesem dualen Ansatz setzt die GMH Gruppe ihre Wachstumsstrategie fort</w:t>
      </w:r>
      <w:r>
        <w:rPr>
          <w:rFonts w:ascii="Arial" w:hAnsi="Arial" w:cs="Arial"/>
          <w:bCs/>
          <w:sz w:val="22"/>
          <w:szCs w:val="22"/>
        </w:rPr>
        <w:t xml:space="preserve"> zur </w:t>
      </w:r>
      <w:r w:rsidRPr="0086209E">
        <w:rPr>
          <w:rFonts w:ascii="Arial" w:hAnsi="Arial" w:cs="Arial"/>
          <w:bCs/>
          <w:sz w:val="22"/>
          <w:szCs w:val="22"/>
        </w:rPr>
        <w:t xml:space="preserve">Stärkung der bestehenden Produktionskapazitäten, </w:t>
      </w:r>
      <w:r>
        <w:rPr>
          <w:rFonts w:ascii="Arial" w:hAnsi="Arial" w:cs="Arial"/>
          <w:bCs/>
          <w:sz w:val="22"/>
          <w:szCs w:val="22"/>
        </w:rPr>
        <w:t xml:space="preserve">bei gleichzeitiger </w:t>
      </w:r>
      <w:r w:rsidRPr="0086209E">
        <w:rPr>
          <w:rFonts w:ascii="Arial" w:hAnsi="Arial" w:cs="Arial"/>
          <w:bCs/>
          <w:sz w:val="22"/>
          <w:szCs w:val="22"/>
        </w:rPr>
        <w:t>Expansion in neue Marktsegmente und</w:t>
      </w:r>
      <w:r>
        <w:rPr>
          <w:rFonts w:ascii="Arial" w:hAnsi="Arial" w:cs="Arial"/>
          <w:bCs/>
          <w:sz w:val="22"/>
          <w:szCs w:val="22"/>
        </w:rPr>
        <w:t xml:space="preserve"> der</w:t>
      </w:r>
      <w:r w:rsidRPr="0086209E">
        <w:rPr>
          <w:rFonts w:ascii="Arial" w:hAnsi="Arial" w:cs="Arial"/>
          <w:bCs/>
          <w:sz w:val="22"/>
          <w:szCs w:val="22"/>
        </w:rPr>
        <w:t xml:space="preserve"> Verbesserung der Servicequalität für ihre Kunden. Die Verbindung zwischen Bous und der geplanten Integration von Buderus unterstreicht die Fähigkeit der Gruppe, </w:t>
      </w:r>
      <w:r w:rsidR="0040075F">
        <w:rPr>
          <w:rFonts w:ascii="Arial" w:hAnsi="Arial" w:cs="Arial"/>
          <w:bCs/>
          <w:sz w:val="22"/>
          <w:szCs w:val="22"/>
        </w:rPr>
        <w:t>die Wertschöpfung zu vertiefen</w:t>
      </w:r>
      <w:r w:rsidRPr="0086209E">
        <w:rPr>
          <w:rFonts w:ascii="Arial" w:hAnsi="Arial" w:cs="Arial"/>
          <w:bCs/>
          <w:sz w:val="22"/>
          <w:szCs w:val="22"/>
        </w:rPr>
        <w:t>, und bekräftigt ihren Fokus auf nachhaltige und wettbewerbsfähige Stahllösungen.</w:t>
      </w:r>
    </w:p>
    <w:p w14:paraId="6E2E3C4C" w14:textId="77777777" w:rsidR="00C20C11" w:rsidRPr="0086209E" w:rsidRDefault="00C20C11" w:rsidP="00A84E5B">
      <w:pPr>
        <w:pStyle w:val="Default"/>
        <w:jc w:val="both"/>
        <w:rPr>
          <w:rFonts w:ascii="Arial" w:hAnsi="Arial" w:cs="Arial"/>
          <w:bCs/>
          <w:szCs w:val="22"/>
        </w:rPr>
      </w:pPr>
    </w:p>
    <w:p w14:paraId="310A28AC" w14:textId="73F3992A" w:rsidR="0086209E" w:rsidRPr="0086209E" w:rsidRDefault="00A84E5B" w:rsidP="0086209E">
      <w:pPr>
        <w:pStyle w:val="Default"/>
        <w:jc w:val="both"/>
        <w:rPr>
          <w:rFonts w:ascii="Arial" w:hAnsi="Arial" w:cs="Arial"/>
          <w:bCs/>
          <w:i/>
          <w:iCs/>
          <w:sz w:val="22"/>
          <w:szCs w:val="22"/>
        </w:rPr>
      </w:pPr>
      <w:r w:rsidRPr="0086209E">
        <w:rPr>
          <w:rFonts w:ascii="Arial" w:hAnsi="Arial" w:cs="Arial"/>
          <w:b/>
          <w:bCs/>
          <w:sz w:val="22"/>
          <w:szCs w:val="22"/>
        </w:rPr>
        <w:t>CEO Dr. Alexander Becker:</w:t>
      </w:r>
      <w:r w:rsidR="0086209E">
        <w:rPr>
          <w:rFonts w:ascii="Arial" w:hAnsi="Arial" w:cs="Arial"/>
          <w:bCs/>
          <w:i/>
          <w:iCs/>
          <w:sz w:val="22"/>
          <w:szCs w:val="22"/>
        </w:rPr>
        <w:t xml:space="preserve"> </w:t>
      </w:r>
      <w:r w:rsidR="0086209E" w:rsidRPr="0086209E">
        <w:rPr>
          <w:rFonts w:ascii="Arial" w:hAnsi="Arial" w:cs="Arial"/>
          <w:bCs/>
          <w:i/>
          <w:iCs/>
          <w:sz w:val="22"/>
          <w:szCs w:val="22"/>
        </w:rPr>
        <w:t>„Mit dieser Entscheidung bewahren wir nicht nur einen Standort mit langer Tradition, sondern sichern auch seine</w:t>
      </w:r>
      <w:r w:rsidR="009B4E63">
        <w:rPr>
          <w:rFonts w:ascii="Arial" w:hAnsi="Arial" w:cs="Arial"/>
          <w:bCs/>
          <w:i/>
          <w:iCs/>
          <w:sz w:val="22"/>
          <w:szCs w:val="22"/>
        </w:rPr>
        <w:t>n Beitrag</w:t>
      </w:r>
      <w:r w:rsidR="0086209E" w:rsidRPr="0086209E">
        <w:rPr>
          <w:rFonts w:ascii="Arial" w:hAnsi="Arial" w:cs="Arial"/>
          <w:bCs/>
          <w:i/>
          <w:iCs/>
          <w:sz w:val="22"/>
          <w:szCs w:val="22"/>
        </w:rPr>
        <w:t xml:space="preserve"> als zukunftsfähiger Teil unserer Unternehmensgruppe. Bous steht für Qualität und Zuverlässigkeit, und mit dieser Investition legen wir den Grundstein für langfristige Wettbewerbsfähigkeit und Nachhaltigkeit. Die Verbindung zum Walzwerk von Buderus bietet wichtige strategische Chancen. Wir sind stolz darauf, dass Bous Teil der GMH-Familie bleibt.“</w:t>
      </w:r>
    </w:p>
    <w:p w14:paraId="798139D2" w14:textId="77777777" w:rsidR="00C20C11" w:rsidRPr="0086209E" w:rsidRDefault="00C20C11" w:rsidP="0086209E">
      <w:pPr>
        <w:pStyle w:val="Default"/>
        <w:jc w:val="both"/>
        <w:rPr>
          <w:rFonts w:ascii="Arial" w:hAnsi="Arial" w:cs="Arial"/>
          <w:bCs/>
          <w:szCs w:val="22"/>
        </w:rPr>
      </w:pPr>
    </w:p>
    <w:p w14:paraId="6A2AEDD3" w14:textId="6347E328" w:rsidR="00E66055" w:rsidRDefault="00A84E5B" w:rsidP="0086209E">
      <w:pPr>
        <w:pStyle w:val="Default"/>
        <w:jc w:val="both"/>
        <w:rPr>
          <w:rFonts w:ascii="Arial" w:hAnsi="Arial" w:cs="Arial"/>
          <w:bCs/>
          <w:i/>
          <w:iCs/>
          <w:sz w:val="22"/>
          <w:szCs w:val="22"/>
        </w:rPr>
      </w:pPr>
      <w:r w:rsidRPr="0086209E">
        <w:rPr>
          <w:rFonts w:ascii="Arial" w:hAnsi="Arial" w:cs="Arial"/>
          <w:b/>
          <w:bCs/>
          <w:sz w:val="22"/>
          <w:szCs w:val="22"/>
        </w:rPr>
        <w:t>CFO Mathias Hölscher:</w:t>
      </w:r>
      <w:r w:rsidR="0086209E" w:rsidRPr="0086209E">
        <w:rPr>
          <w:rFonts w:ascii="Arial" w:hAnsi="Arial" w:cs="Arial"/>
          <w:bCs/>
          <w:i/>
          <w:iCs/>
          <w:sz w:val="22"/>
          <w:szCs w:val="22"/>
        </w:rPr>
        <w:t xml:space="preserve"> „In den vergangenen Monaten haben wir intensiv an der </w:t>
      </w:r>
      <w:r w:rsidR="0086209E">
        <w:rPr>
          <w:rFonts w:ascii="Arial" w:hAnsi="Arial" w:cs="Arial"/>
          <w:bCs/>
          <w:i/>
          <w:iCs/>
          <w:sz w:val="22"/>
          <w:szCs w:val="22"/>
        </w:rPr>
        <w:t>Weitere</w:t>
      </w:r>
      <w:r w:rsidR="0086209E" w:rsidRPr="0086209E">
        <w:rPr>
          <w:rFonts w:ascii="Arial" w:hAnsi="Arial" w:cs="Arial"/>
          <w:bCs/>
          <w:i/>
          <w:iCs/>
          <w:sz w:val="22"/>
          <w:szCs w:val="22"/>
        </w:rPr>
        <w:t>ntwicklung eines Geschäftsmodells gearbeitet, das auf den Stärken von Bous aufbaut und gleichzeitig neue Möglichkeiten eröffnet. Mit Ankerkunden, Integrationsmöglichkeiten in der Wertschöpfungskette und einem klaren Investitionsplan haben wir ein Konzept geschaffen, das die Wirtschaftlichkeit sicherstellt und Bous in einer sich schnell wandelnden Stahlindustrie stark positioniert.“</w:t>
      </w:r>
    </w:p>
    <w:p w14:paraId="5C3C07E9" w14:textId="77777777" w:rsidR="00E66055" w:rsidRDefault="00E66055">
      <w:pPr>
        <w:spacing w:after="160" w:line="259" w:lineRule="auto"/>
        <w:rPr>
          <w:rFonts w:ascii="Arial" w:eastAsiaTheme="minorHAnsi" w:hAnsi="Arial" w:cs="Arial"/>
          <w:bCs/>
          <w:i/>
          <w:iCs/>
          <w:color w:val="000000"/>
          <w:szCs w:val="22"/>
          <w:lang w:eastAsia="en-US"/>
        </w:rPr>
      </w:pPr>
      <w:r>
        <w:rPr>
          <w:rFonts w:ascii="Arial" w:hAnsi="Arial" w:cs="Arial"/>
          <w:bCs/>
          <w:i/>
          <w:iCs/>
          <w:szCs w:val="22"/>
        </w:rPr>
        <w:br w:type="page"/>
      </w:r>
    </w:p>
    <w:p w14:paraId="624D5464" w14:textId="79029BBB" w:rsidR="0086209E" w:rsidRPr="00E66055" w:rsidRDefault="00A84E5B" w:rsidP="00E66055">
      <w:pPr>
        <w:pStyle w:val="Default"/>
        <w:jc w:val="both"/>
        <w:rPr>
          <w:rFonts w:ascii="Arial" w:hAnsi="Arial" w:cs="Arial"/>
          <w:bCs/>
          <w:i/>
          <w:iCs/>
          <w:sz w:val="22"/>
          <w:szCs w:val="22"/>
        </w:rPr>
      </w:pPr>
      <w:r w:rsidRPr="00E66055">
        <w:rPr>
          <w:rFonts w:ascii="Arial" w:hAnsi="Arial" w:cs="Arial"/>
          <w:b/>
          <w:bCs/>
          <w:sz w:val="22"/>
          <w:szCs w:val="22"/>
        </w:rPr>
        <w:lastRenderedPageBreak/>
        <w:t>C</w:t>
      </w:r>
      <w:r w:rsidR="006A319C">
        <w:rPr>
          <w:rFonts w:ascii="Arial" w:hAnsi="Arial" w:cs="Arial"/>
          <w:b/>
          <w:bCs/>
          <w:sz w:val="22"/>
          <w:szCs w:val="22"/>
        </w:rPr>
        <w:t>DO</w:t>
      </w:r>
      <w:r w:rsidRPr="00E66055">
        <w:rPr>
          <w:rFonts w:ascii="Arial" w:hAnsi="Arial" w:cs="Arial"/>
          <w:b/>
          <w:bCs/>
          <w:sz w:val="22"/>
          <w:szCs w:val="22"/>
        </w:rPr>
        <w:t xml:space="preserve"> Dr. Anne-Marie Gro</w:t>
      </w:r>
      <w:r w:rsidR="0028417F">
        <w:rPr>
          <w:rFonts w:ascii="Arial" w:hAnsi="Arial" w:cs="Arial"/>
          <w:b/>
          <w:bCs/>
          <w:sz w:val="22"/>
          <w:szCs w:val="22"/>
        </w:rPr>
        <w:t>ß</w:t>
      </w:r>
      <w:r w:rsidRPr="00E66055">
        <w:rPr>
          <w:rFonts w:ascii="Arial" w:hAnsi="Arial" w:cs="Arial"/>
          <w:b/>
          <w:bCs/>
          <w:sz w:val="22"/>
          <w:szCs w:val="22"/>
        </w:rPr>
        <w:t>mann:</w:t>
      </w:r>
      <w:r w:rsidR="0086209E" w:rsidRPr="00E66055">
        <w:rPr>
          <w:rFonts w:ascii="Arial" w:hAnsi="Arial" w:cs="Arial"/>
          <w:bCs/>
          <w:i/>
          <w:iCs/>
          <w:sz w:val="22"/>
          <w:szCs w:val="22"/>
        </w:rPr>
        <w:t xml:space="preserve"> „Das Engagement und die Einsatzbereitschaft der Mitarbeiter in Bous waren in diesem Prozess entscheidend. Ihre Bereitschaft, die Zukunft des Standorts aktiv mitzugestalten, hat uns überzeugt, diesen Schritt zu gehen. Für uns geht es dabei um die Sicherung von Arbeitsplätzen</w:t>
      </w:r>
      <w:r w:rsidR="005D4A1A">
        <w:rPr>
          <w:rFonts w:ascii="Arial" w:hAnsi="Arial" w:cs="Arial"/>
          <w:bCs/>
          <w:i/>
          <w:iCs/>
          <w:sz w:val="22"/>
          <w:szCs w:val="22"/>
        </w:rPr>
        <w:t xml:space="preserve"> bei gleichzeitiger</w:t>
      </w:r>
      <w:r w:rsidR="0086209E" w:rsidRPr="00E66055">
        <w:rPr>
          <w:rFonts w:ascii="Arial" w:hAnsi="Arial" w:cs="Arial"/>
          <w:bCs/>
          <w:i/>
          <w:iCs/>
          <w:sz w:val="22"/>
          <w:szCs w:val="22"/>
        </w:rPr>
        <w:t xml:space="preserve"> Schaffung einer nachhaltigen Perspektive für die Belegschaft und die Region.“</w:t>
      </w:r>
    </w:p>
    <w:p w14:paraId="13BC5A1E" w14:textId="77777777" w:rsidR="00C20C11" w:rsidRPr="00E66055" w:rsidRDefault="00C20C11" w:rsidP="0086209E">
      <w:pPr>
        <w:pStyle w:val="Default"/>
        <w:rPr>
          <w:rFonts w:ascii="Arial" w:hAnsi="Arial" w:cs="Arial"/>
          <w:bCs/>
          <w:szCs w:val="22"/>
        </w:rPr>
      </w:pPr>
    </w:p>
    <w:p w14:paraId="74B3D14F" w14:textId="1892C319" w:rsidR="00E66055" w:rsidRPr="00E66055" w:rsidRDefault="00E66055" w:rsidP="00A84E5B">
      <w:pPr>
        <w:pStyle w:val="Default"/>
        <w:jc w:val="both"/>
        <w:rPr>
          <w:rFonts w:ascii="Arial" w:hAnsi="Arial" w:cs="Arial"/>
          <w:bCs/>
          <w:sz w:val="22"/>
          <w:szCs w:val="22"/>
        </w:rPr>
      </w:pPr>
      <w:r w:rsidRPr="00E66055">
        <w:rPr>
          <w:rFonts w:ascii="Arial" w:hAnsi="Arial" w:cs="Arial"/>
          <w:bCs/>
          <w:sz w:val="22"/>
          <w:szCs w:val="22"/>
        </w:rPr>
        <w:t>Durch die Kombination der Fortführung von Bous und der geplanten Übernahme von Buderus bekräftigt die GMH Gruppe ihr Engagement für nachhaltiges Wachstum, Wettbewerbsfähigkeit und soziale Verantwortung. Zusammen stellen diese Schritte wichtige Meilensteine auf dem Weg der Transformation der Gruppe und für die Zukunft der CO</w:t>
      </w:r>
      <w:r w:rsidRPr="00E66055">
        <w:rPr>
          <w:rFonts w:ascii="Cambria Math" w:hAnsi="Cambria Math" w:cs="Cambria Math"/>
          <w:bCs/>
          <w:sz w:val="22"/>
          <w:szCs w:val="22"/>
        </w:rPr>
        <w:t>₂</w:t>
      </w:r>
      <w:r w:rsidRPr="00E66055">
        <w:rPr>
          <w:rFonts w:ascii="Arial" w:hAnsi="Arial" w:cs="Arial"/>
          <w:bCs/>
          <w:sz w:val="22"/>
          <w:szCs w:val="22"/>
        </w:rPr>
        <w:t>-armen Stahlproduktion dar.</w:t>
      </w:r>
    </w:p>
    <w:p w14:paraId="4E936F0A" w14:textId="77777777" w:rsidR="00E66055" w:rsidRPr="00E66055" w:rsidRDefault="00E66055" w:rsidP="00A84E5B">
      <w:pPr>
        <w:pStyle w:val="Default"/>
        <w:jc w:val="both"/>
        <w:rPr>
          <w:rFonts w:ascii="Arial" w:hAnsi="Arial" w:cs="Arial"/>
          <w:bCs/>
          <w:sz w:val="22"/>
          <w:szCs w:val="22"/>
        </w:rPr>
      </w:pPr>
    </w:p>
    <w:p w14:paraId="71C76565" w14:textId="77777777" w:rsidR="00EF7A07" w:rsidRPr="00E66055" w:rsidRDefault="00EF7A07" w:rsidP="0042208B">
      <w:pPr>
        <w:pStyle w:val="Default"/>
        <w:jc w:val="both"/>
        <w:rPr>
          <w:rStyle w:val="Fett"/>
          <w:rFonts w:ascii="Arial" w:hAnsi="Arial" w:cs="Arial"/>
          <w:b w:val="0"/>
          <w:sz w:val="22"/>
          <w:szCs w:val="22"/>
        </w:rPr>
      </w:pPr>
    </w:p>
    <w:p w14:paraId="767E653E" w14:textId="02815530" w:rsidR="00125DAB" w:rsidRPr="009475F0" w:rsidRDefault="009F44EC" w:rsidP="002B15F8">
      <w:pPr>
        <w:pStyle w:val="Default"/>
        <w:jc w:val="both"/>
        <w:rPr>
          <w:rStyle w:val="Fett"/>
          <w:rFonts w:ascii="Arial" w:hAnsi="Arial" w:cs="Arial"/>
          <w:sz w:val="20"/>
          <w:szCs w:val="20"/>
        </w:rPr>
      </w:pPr>
      <w:r w:rsidRPr="009475F0">
        <w:rPr>
          <w:rStyle w:val="Fett"/>
          <w:rFonts w:ascii="Arial" w:hAnsi="Arial" w:cs="Arial"/>
          <w:sz w:val="20"/>
          <w:szCs w:val="20"/>
        </w:rPr>
        <w:t xml:space="preserve">Über die </w:t>
      </w:r>
      <w:r w:rsidR="00125DAB" w:rsidRPr="009475F0">
        <w:rPr>
          <w:rStyle w:val="Fett"/>
          <w:rFonts w:ascii="Arial" w:hAnsi="Arial" w:cs="Arial"/>
          <w:sz w:val="20"/>
          <w:szCs w:val="20"/>
        </w:rPr>
        <w:t>GMH Grup</w:t>
      </w:r>
      <w:r w:rsidRPr="009475F0">
        <w:rPr>
          <w:rStyle w:val="Fett"/>
          <w:rFonts w:ascii="Arial" w:hAnsi="Arial" w:cs="Arial"/>
          <w:sz w:val="20"/>
          <w:szCs w:val="20"/>
        </w:rPr>
        <w:t>pe</w:t>
      </w:r>
    </w:p>
    <w:p w14:paraId="39CE0548" w14:textId="77777777" w:rsidR="008C09A0" w:rsidRPr="00D1451D" w:rsidRDefault="008C09A0" w:rsidP="008C09A0">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 xml:space="preserve">Die GMH Gruppe ist ein Komplettanbieter von Stahl als Vormaterial, erschmolzen aus Schrott, bis hin zu montagefertigen Komponenten. Sie ist eines der größten in Privatbesitz befindlichen metallverarbeitenden Unternehmen Europas. Zur Gruppe gehören mehr als 20 mittelständische </w:t>
      </w:r>
      <w:r>
        <w:rPr>
          <w:rStyle w:val="Fett"/>
          <w:rFonts w:ascii="Arial" w:hAnsi="Arial" w:cs="Arial"/>
          <w:b w:val="0"/>
          <w:bCs w:val="0"/>
          <w:sz w:val="20"/>
          <w:szCs w:val="20"/>
        </w:rPr>
        <w:t xml:space="preserve">Standorte </w:t>
      </w:r>
      <w:r w:rsidRPr="00D1451D">
        <w:rPr>
          <w:rStyle w:val="Fett"/>
          <w:rFonts w:ascii="Arial" w:hAnsi="Arial" w:cs="Arial"/>
          <w:b w:val="0"/>
          <w:bCs w:val="0"/>
          <w:sz w:val="20"/>
          <w:szCs w:val="20"/>
        </w:rPr>
        <w:t xml:space="preserve">der Stahl-, Schmiede- und Gussindustrie, die </w:t>
      </w:r>
      <w:r>
        <w:rPr>
          <w:rStyle w:val="Fett"/>
          <w:rFonts w:ascii="Arial" w:hAnsi="Arial" w:cs="Arial"/>
          <w:b w:val="0"/>
          <w:bCs w:val="0"/>
          <w:sz w:val="20"/>
          <w:szCs w:val="20"/>
        </w:rPr>
        <w:t>Kunden in über</w:t>
      </w:r>
      <w:r w:rsidRPr="00D1451D">
        <w:rPr>
          <w:rStyle w:val="Fett"/>
          <w:rFonts w:ascii="Arial" w:hAnsi="Arial" w:cs="Arial"/>
          <w:b w:val="0"/>
          <w:bCs w:val="0"/>
          <w:sz w:val="20"/>
          <w:szCs w:val="20"/>
        </w:rPr>
        <w:t xml:space="preserve"> 50 Ländern</w:t>
      </w:r>
      <w:r>
        <w:rPr>
          <w:rStyle w:val="Fett"/>
          <w:rFonts w:ascii="Arial" w:hAnsi="Arial" w:cs="Arial"/>
          <w:b w:val="0"/>
          <w:bCs w:val="0"/>
          <w:sz w:val="20"/>
          <w:szCs w:val="20"/>
        </w:rPr>
        <w:t xml:space="preserve"> bedienen</w:t>
      </w:r>
      <w:r w:rsidRPr="00D1451D">
        <w:rPr>
          <w:rStyle w:val="Fett"/>
          <w:rFonts w:ascii="Arial" w:hAnsi="Arial" w:cs="Arial"/>
          <w:b w:val="0"/>
          <w:bCs w:val="0"/>
          <w:sz w:val="20"/>
          <w:szCs w:val="20"/>
        </w:rPr>
        <w:t>. Mit rund 6.000 Mitarbeit</w:t>
      </w:r>
      <w:r>
        <w:rPr>
          <w:rStyle w:val="Fett"/>
          <w:rFonts w:ascii="Arial" w:hAnsi="Arial" w:cs="Arial"/>
          <w:b w:val="0"/>
          <w:bCs w:val="0"/>
          <w:sz w:val="20"/>
          <w:szCs w:val="20"/>
        </w:rPr>
        <w:t>enden</w:t>
      </w:r>
      <w:r w:rsidRPr="00D1451D">
        <w:rPr>
          <w:rStyle w:val="Fett"/>
          <w:rFonts w:ascii="Arial" w:hAnsi="Arial" w:cs="Arial"/>
          <w:b w:val="0"/>
          <w:bCs w:val="0"/>
          <w:sz w:val="20"/>
          <w:szCs w:val="20"/>
        </w:rPr>
        <w:t xml:space="preserve"> erwirtschaftet die GMH Gruppe einen Jahresumsatz von rund 2 Milliarden Euro.</w:t>
      </w:r>
    </w:p>
    <w:p w14:paraId="2FAD6F3A" w14:textId="77777777" w:rsidR="008C09A0" w:rsidRPr="00D1451D" w:rsidRDefault="008C09A0" w:rsidP="008C09A0">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Die GMH Gruppe ist ein Vorreiter in der nachhaltigen Stahlproduktion und Mitglied im „Verband der Klimaschutzunternehmen“. Basierend auf dem Recycling von Metallschrott produziert das Unternehmen grünen Stahl und leistet damit einen wichtigen Beitrag zur Kreislaufwirtschaft. Der Einsatz von Elektrolichtbogenöfen an vier Standorten reduziert die CO</w:t>
      </w:r>
      <w:r w:rsidRPr="00D1451D">
        <w:rPr>
          <w:rStyle w:val="Fett"/>
          <w:rFonts w:ascii="Arial" w:hAnsi="Arial" w:cs="Arial"/>
          <w:b w:val="0"/>
          <w:bCs w:val="0"/>
          <w:sz w:val="20"/>
          <w:szCs w:val="20"/>
          <w:vertAlign w:val="subscript"/>
        </w:rPr>
        <w:t>2</w:t>
      </w:r>
      <w:r w:rsidRPr="00D1451D">
        <w:rPr>
          <w:rStyle w:val="Fett"/>
          <w:rFonts w:ascii="Arial" w:hAnsi="Arial" w:cs="Arial"/>
          <w:b w:val="0"/>
          <w:bCs w:val="0"/>
          <w:sz w:val="20"/>
          <w:szCs w:val="20"/>
        </w:rPr>
        <w:t>-Emissionen um das Fünffache im Vergleich zu herkömmlichen Hochöfen. Dadurch verringert sich auch der CO</w:t>
      </w:r>
      <w:r w:rsidRPr="00D1451D">
        <w:rPr>
          <w:rStyle w:val="Fett"/>
          <w:rFonts w:ascii="Arial" w:hAnsi="Arial" w:cs="Arial"/>
          <w:b w:val="0"/>
          <w:bCs w:val="0"/>
          <w:sz w:val="20"/>
          <w:szCs w:val="20"/>
          <w:vertAlign w:val="subscript"/>
        </w:rPr>
        <w:t>2</w:t>
      </w:r>
      <w:r w:rsidRPr="00D1451D">
        <w:rPr>
          <w:rStyle w:val="Fett"/>
          <w:rFonts w:ascii="Arial" w:hAnsi="Arial" w:cs="Arial"/>
          <w:b w:val="0"/>
          <w:bCs w:val="0"/>
          <w:sz w:val="20"/>
          <w:szCs w:val="20"/>
        </w:rPr>
        <w:t xml:space="preserve">-Fußabdruck der von GMH belieferten Kunden. Zu diesen zählen weltweit Unternehmen aus der Automobilindustrie, dem Maschinen- und Anlagenbau, der Bahntechnik, der Energieerzeugung, der Transportlogistik sowie aus den Bereichen Luft- und Raumfahrt, Landwirtschaft und Baumaschinen. </w:t>
      </w:r>
    </w:p>
    <w:p w14:paraId="735D016C" w14:textId="77777777" w:rsidR="008C09A0" w:rsidRDefault="008C09A0" w:rsidP="008C09A0">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Die GMH Gruppe hat sich zum Ziel gesetzt, bis 2039 vollständig klimaneutral zu sein.</w:t>
      </w:r>
    </w:p>
    <w:p w14:paraId="6E78D281" w14:textId="6E1D413F" w:rsidR="008C09A0" w:rsidRDefault="008C09A0" w:rsidP="008C09A0">
      <w:pPr>
        <w:pStyle w:val="Default"/>
        <w:jc w:val="both"/>
        <w:rPr>
          <w:rFonts w:ascii="Arial" w:hAnsi="Arial" w:cs="Arial"/>
          <w:b/>
          <w:bCs/>
          <w:sz w:val="20"/>
          <w:szCs w:val="20"/>
        </w:rPr>
      </w:pPr>
      <w:hyperlink r:id="rId10" w:history="1">
        <w:r w:rsidRPr="00F74195">
          <w:rPr>
            <w:rStyle w:val="Hyperlink"/>
            <w:rFonts w:ascii="Arial" w:hAnsi="Arial" w:cs="Arial"/>
            <w:b/>
            <w:bCs/>
            <w:sz w:val="20"/>
            <w:szCs w:val="20"/>
          </w:rPr>
          <w:t>www.gmh-gruppe.de</w:t>
        </w:r>
      </w:hyperlink>
      <w:r w:rsidRPr="00F74195">
        <w:rPr>
          <w:rFonts w:ascii="Arial" w:hAnsi="Arial" w:cs="Arial"/>
          <w:b/>
          <w:bCs/>
          <w:sz w:val="20"/>
          <w:szCs w:val="20"/>
        </w:rPr>
        <w:t>.</w:t>
      </w:r>
    </w:p>
    <w:p w14:paraId="51F3B653" w14:textId="77777777" w:rsidR="009B4E63" w:rsidRDefault="009B4E63" w:rsidP="008C09A0">
      <w:pPr>
        <w:pStyle w:val="Default"/>
        <w:jc w:val="both"/>
        <w:rPr>
          <w:rFonts w:ascii="Arial" w:hAnsi="Arial" w:cs="Arial"/>
          <w:b/>
          <w:bCs/>
          <w:sz w:val="20"/>
          <w:szCs w:val="20"/>
        </w:rPr>
      </w:pPr>
    </w:p>
    <w:p w14:paraId="6047AD43" w14:textId="77777777" w:rsidR="009B4E63" w:rsidRPr="008C09A0" w:rsidRDefault="009B4E63" w:rsidP="009B4E63">
      <w:pPr>
        <w:pStyle w:val="Default"/>
        <w:jc w:val="both"/>
        <w:rPr>
          <w:rStyle w:val="Fett"/>
          <w:rFonts w:ascii="Arial" w:hAnsi="Arial" w:cs="Arial"/>
          <w:sz w:val="20"/>
          <w:szCs w:val="20"/>
        </w:rPr>
      </w:pPr>
      <w:r w:rsidRPr="008C09A0">
        <w:rPr>
          <w:rStyle w:val="Fett"/>
          <w:rFonts w:ascii="Arial" w:hAnsi="Arial" w:cs="Arial"/>
          <w:sz w:val="20"/>
          <w:szCs w:val="20"/>
        </w:rPr>
        <w:t>Über die Stahlwerk Bous GmbH</w:t>
      </w:r>
    </w:p>
    <w:p w14:paraId="38CED070" w14:textId="329D57EF" w:rsidR="009B4E63" w:rsidRPr="000E0A43" w:rsidRDefault="009B4E63" w:rsidP="009B4E63">
      <w:pPr>
        <w:pStyle w:val="Default"/>
        <w:jc w:val="both"/>
        <w:rPr>
          <w:rStyle w:val="Fett"/>
          <w:rFonts w:ascii="Arial" w:hAnsi="Arial" w:cs="Arial"/>
          <w:b w:val="0"/>
          <w:bCs w:val="0"/>
          <w:sz w:val="20"/>
          <w:szCs w:val="20"/>
        </w:rPr>
      </w:pPr>
      <w:r w:rsidRPr="000E0A43">
        <w:rPr>
          <w:rStyle w:val="Fett"/>
          <w:rFonts w:ascii="Arial" w:hAnsi="Arial" w:cs="Arial"/>
          <w:b w:val="0"/>
          <w:bCs w:val="0"/>
          <w:sz w:val="20"/>
          <w:szCs w:val="20"/>
        </w:rPr>
        <w:t>Die Stahlwerk Bous GmbH aus Bous/Saarland ist ein Hersteller von Rohblöcken und Stranggussprodukten in großen Abmessungen. Bereits heute zählt das Stahlwerk Bous zu den klimafreundlichsten Stahlunternehmen Deutschlands. Mit seiner</w:t>
      </w:r>
      <w:r w:rsidR="008F3E97">
        <w:rPr>
          <w:rStyle w:val="Fett"/>
          <w:rFonts w:ascii="Arial" w:hAnsi="Arial" w:cs="Arial"/>
          <w:b w:val="0"/>
          <w:bCs w:val="0"/>
          <w:sz w:val="20"/>
          <w:szCs w:val="20"/>
        </w:rPr>
        <w:t xml:space="preserve"> </w:t>
      </w:r>
      <w:r w:rsidRPr="000E0A43">
        <w:rPr>
          <w:rStyle w:val="Fett"/>
          <w:rFonts w:ascii="Arial" w:hAnsi="Arial" w:cs="Arial"/>
          <w:b w:val="0"/>
          <w:bCs w:val="0"/>
          <w:sz w:val="20"/>
          <w:szCs w:val="20"/>
        </w:rPr>
        <w:t xml:space="preserve">vergleichsweise </w:t>
      </w:r>
      <w:r w:rsidRPr="000E0A43">
        <w:rPr>
          <w:rFonts w:ascii="Arial" w:hAnsi="Arial" w:cs="Arial"/>
          <w:sz w:val="20"/>
          <w:szCs w:val="20"/>
        </w:rPr>
        <w:t>CO</w:t>
      </w:r>
      <w:r w:rsidRPr="000E0A43">
        <w:rPr>
          <w:rFonts w:ascii="Arial" w:hAnsi="Arial" w:cs="Arial"/>
          <w:sz w:val="20"/>
          <w:szCs w:val="20"/>
          <w:vertAlign w:val="subscript"/>
        </w:rPr>
        <w:t>2</w:t>
      </w:r>
      <w:r w:rsidRPr="000E0A43">
        <w:rPr>
          <w:rStyle w:val="Fett"/>
          <w:rFonts w:ascii="Arial" w:hAnsi="Arial" w:cs="Arial"/>
          <w:b w:val="0"/>
          <w:bCs w:val="0"/>
          <w:sz w:val="20"/>
          <w:szCs w:val="20"/>
        </w:rPr>
        <w:t>-armen Wertschöpfungskette, bei der Schrott im Elektrolichtbogenofen eingeschmolzen und zu neuem Stahl recycelt wird, leistet es einen wichtigen Beitrag zur Kreislaufwirtschaft und ist Vorreiter bei der nachhaltigen Stahlproduktion. Das Unternehmen liefert Vormaterial für Röhren- und Ringwalzwerke sowie Freiform- und Gesenkschmieden. Die Produkte finden vorwiegend Anwendung in den Bereichen Energieerzeugung, Maschinenbau und Bahntechnik. Aktuell beschäftigt das Unternehmen rund 300 Mitarbeiterinnen und Mitarbeiter.</w:t>
      </w:r>
    </w:p>
    <w:p w14:paraId="7B8CDFDA" w14:textId="77777777" w:rsidR="00D87D63" w:rsidRPr="009475F0" w:rsidRDefault="00D87D63" w:rsidP="002B15F8">
      <w:pPr>
        <w:pStyle w:val="Default"/>
        <w:jc w:val="both"/>
        <w:rPr>
          <w:rStyle w:val="Fett"/>
          <w:rFonts w:ascii="Arial" w:hAnsi="Arial" w:cs="Arial"/>
          <w:b w:val="0"/>
          <w:bCs w:val="0"/>
          <w:sz w:val="20"/>
          <w:szCs w:val="20"/>
        </w:rPr>
      </w:pPr>
    </w:p>
    <w:p w14:paraId="5E01D7DC" w14:textId="77777777" w:rsidR="000D68E0" w:rsidRPr="003C194F" w:rsidRDefault="000D68E0" w:rsidP="002B15F8">
      <w:pPr>
        <w:pStyle w:val="Default"/>
        <w:jc w:val="both"/>
        <w:rPr>
          <w:rStyle w:val="Fett"/>
          <w:rFonts w:ascii="Arial" w:hAnsi="Arial" w:cs="Arial"/>
          <w:b w:val="0"/>
          <w:bCs w:val="0"/>
          <w:sz w:val="20"/>
          <w:szCs w:val="20"/>
        </w:rPr>
      </w:pPr>
    </w:p>
    <w:p w14:paraId="31BF8181" w14:textId="77777777" w:rsidR="002D6B10" w:rsidRPr="003C194F" w:rsidRDefault="002D6B10" w:rsidP="002B15F8">
      <w:pPr>
        <w:pStyle w:val="Default"/>
        <w:jc w:val="both"/>
        <w:rPr>
          <w:rStyle w:val="Fett"/>
          <w:rFonts w:ascii="Arial" w:hAnsi="Arial" w:cs="Arial"/>
          <w:sz w:val="20"/>
          <w:szCs w:val="20"/>
        </w:rPr>
        <w:sectPr w:rsidR="002D6B10" w:rsidRPr="003C194F" w:rsidSect="0025064F">
          <w:headerReference w:type="default" r:id="rId11"/>
          <w:type w:val="continuous"/>
          <w:pgSz w:w="11906" w:h="16838"/>
          <w:pgMar w:top="2693" w:right="1418" w:bottom="426" w:left="1418" w:header="709" w:footer="709" w:gutter="0"/>
          <w:cols w:space="708"/>
          <w:docGrid w:linePitch="360"/>
        </w:sectPr>
      </w:pPr>
    </w:p>
    <w:p w14:paraId="690B94E7" w14:textId="5F130B4E" w:rsidR="00233ACF" w:rsidRPr="003C194F" w:rsidRDefault="003A0CA5" w:rsidP="002B15F8">
      <w:pPr>
        <w:pStyle w:val="Default"/>
        <w:jc w:val="both"/>
        <w:rPr>
          <w:rStyle w:val="Fett"/>
          <w:rFonts w:ascii="Arial" w:hAnsi="Arial" w:cs="Arial"/>
          <w:sz w:val="20"/>
          <w:szCs w:val="20"/>
        </w:rPr>
      </w:pPr>
      <w:r w:rsidRPr="003C194F">
        <w:rPr>
          <w:rStyle w:val="Fett"/>
          <w:rFonts w:ascii="Arial" w:hAnsi="Arial" w:cs="Arial"/>
          <w:sz w:val="20"/>
          <w:szCs w:val="20"/>
        </w:rPr>
        <w:t>Für Rückfragen der Redaktion</w:t>
      </w:r>
      <w:r w:rsidR="00233ACF" w:rsidRPr="003C194F">
        <w:rPr>
          <w:rStyle w:val="Fett"/>
          <w:rFonts w:ascii="Arial" w:hAnsi="Arial" w:cs="Arial"/>
          <w:sz w:val="20"/>
          <w:szCs w:val="20"/>
        </w:rPr>
        <w:t>:</w:t>
      </w:r>
    </w:p>
    <w:p w14:paraId="25E13BDD" w14:textId="77777777" w:rsidR="00EF11F3" w:rsidRPr="003C194F" w:rsidRDefault="00EF11F3" w:rsidP="00507B65">
      <w:pPr>
        <w:spacing w:line="240" w:lineRule="auto"/>
        <w:jc w:val="both"/>
        <w:rPr>
          <w:rFonts w:ascii="Arial" w:hAnsi="Arial" w:cs="Arial"/>
          <w:b/>
          <w:bCs/>
          <w:sz w:val="20"/>
          <w:szCs w:val="20"/>
        </w:rPr>
      </w:pPr>
    </w:p>
    <w:p w14:paraId="61825E57" w14:textId="77777777" w:rsidR="000205BD" w:rsidRPr="003C194F" w:rsidRDefault="000205BD" w:rsidP="00507B65">
      <w:pPr>
        <w:spacing w:line="240" w:lineRule="auto"/>
        <w:jc w:val="both"/>
        <w:rPr>
          <w:rFonts w:ascii="Arial" w:hAnsi="Arial" w:cs="Arial"/>
          <w:b/>
          <w:bCs/>
          <w:sz w:val="20"/>
          <w:szCs w:val="20"/>
        </w:rPr>
        <w:sectPr w:rsidR="000205BD" w:rsidRPr="003C194F" w:rsidSect="002D6B10">
          <w:type w:val="continuous"/>
          <w:pgSz w:w="11906" w:h="16838"/>
          <w:pgMar w:top="2694" w:right="1417" w:bottom="0" w:left="1417" w:header="708" w:footer="708" w:gutter="0"/>
          <w:cols w:space="708"/>
          <w:docGrid w:linePitch="360"/>
        </w:sectPr>
      </w:pPr>
    </w:p>
    <w:p w14:paraId="7A569545" w14:textId="794EF52D" w:rsidR="00507B65" w:rsidRPr="0004006B" w:rsidRDefault="00062B96" w:rsidP="00507B65">
      <w:pPr>
        <w:spacing w:line="240" w:lineRule="auto"/>
        <w:jc w:val="both"/>
        <w:rPr>
          <w:rFonts w:ascii="Arial" w:hAnsi="Arial" w:cs="Arial"/>
          <w:b/>
          <w:bCs/>
          <w:sz w:val="20"/>
          <w:szCs w:val="20"/>
          <w:lang w:val="en-US"/>
        </w:rPr>
      </w:pPr>
      <w:r w:rsidRPr="0004006B">
        <w:rPr>
          <w:rFonts w:ascii="Arial" w:hAnsi="Arial" w:cs="Arial"/>
          <w:b/>
          <w:bCs/>
          <w:sz w:val="20"/>
          <w:szCs w:val="20"/>
          <w:lang w:val="en-US"/>
        </w:rPr>
        <w:t>GMH Gruppe</w:t>
      </w:r>
    </w:p>
    <w:p w14:paraId="3ADD1382" w14:textId="77777777" w:rsidR="00062B96" w:rsidRPr="0004006B" w:rsidRDefault="00062B96" w:rsidP="00062B96">
      <w:pPr>
        <w:spacing w:line="240" w:lineRule="auto"/>
        <w:rPr>
          <w:rStyle w:val="Hyperlink"/>
          <w:rFonts w:ascii="Arial" w:hAnsi="Arial" w:cs="Arial"/>
          <w:sz w:val="20"/>
          <w:szCs w:val="20"/>
          <w:lang w:val="en-US"/>
        </w:rPr>
      </w:pPr>
      <w:r w:rsidRPr="0004006B">
        <w:rPr>
          <w:rStyle w:val="Fett"/>
          <w:rFonts w:ascii="Arial" w:hAnsi="Arial" w:cs="Arial"/>
          <w:color w:val="000000"/>
          <w:sz w:val="20"/>
          <w:szCs w:val="20"/>
          <w:lang w:val="en-US"/>
        </w:rPr>
        <w:t xml:space="preserve">Luciana </w:t>
      </w:r>
      <w:r w:rsidRPr="0004006B">
        <w:rPr>
          <w:rFonts w:ascii="Arial" w:hAnsi="Arial" w:cs="Arial"/>
          <w:color w:val="000000"/>
          <w:sz w:val="20"/>
          <w:szCs w:val="20"/>
          <w:lang w:val="en-US"/>
        </w:rPr>
        <w:t>Filizzola, Director Sustainability and Communications</w:t>
      </w:r>
      <w:r w:rsidRPr="0004006B">
        <w:rPr>
          <w:rStyle w:val="Fett"/>
          <w:rFonts w:ascii="Arial" w:hAnsi="Arial" w:cs="Arial"/>
          <w:b w:val="0"/>
          <w:color w:val="000000"/>
          <w:sz w:val="20"/>
          <w:szCs w:val="20"/>
          <w:lang w:val="en-US"/>
        </w:rPr>
        <w:t xml:space="preserve">, </w:t>
      </w:r>
      <w:r w:rsidRPr="0004006B">
        <w:rPr>
          <w:rFonts w:ascii="Arial" w:hAnsi="Arial" w:cs="Arial"/>
          <w:sz w:val="20"/>
          <w:szCs w:val="20"/>
          <w:lang w:val="en-US"/>
        </w:rPr>
        <w:t xml:space="preserve">+49 160 95222954, </w:t>
      </w:r>
      <w:hyperlink r:id="rId12" w:history="1">
        <w:r w:rsidRPr="0004006B">
          <w:rPr>
            <w:rStyle w:val="Hyperlink"/>
            <w:rFonts w:ascii="Arial" w:hAnsi="Arial" w:cs="Arial"/>
            <w:sz w:val="20"/>
            <w:szCs w:val="20"/>
            <w:lang w:val="en-US"/>
          </w:rPr>
          <w:t>Luciana.Filizzola@gmh-gruppe.de</w:t>
        </w:r>
      </w:hyperlink>
    </w:p>
    <w:p w14:paraId="0A3C4423" w14:textId="77777777" w:rsidR="000D68E0" w:rsidRPr="0004006B" w:rsidRDefault="000D68E0" w:rsidP="00507B65">
      <w:pPr>
        <w:spacing w:line="240" w:lineRule="auto"/>
        <w:rPr>
          <w:rStyle w:val="Hyperlink"/>
          <w:rFonts w:ascii="Arial" w:hAnsi="Arial" w:cs="Arial"/>
          <w:color w:val="auto"/>
          <w:sz w:val="20"/>
          <w:szCs w:val="20"/>
          <w:u w:val="none"/>
          <w:lang w:val="en-US"/>
        </w:rPr>
      </w:pPr>
    </w:p>
    <w:p w14:paraId="2F3495B6" w14:textId="6EBC0139" w:rsidR="00507B65" w:rsidRPr="0004006B" w:rsidRDefault="00507B65" w:rsidP="00507B65">
      <w:pPr>
        <w:spacing w:line="240" w:lineRule="auto"/>
        <w:jc w:val="both"/>
        <w:rPr>
          <w:rFonts w:ascii="Arial" w:hAnsi="Arial" w:cs="Arial"/>
          <w:b/>
          <w:color w:val="000000"/>
          <w:sz w:val="20"/>
          <w:szCs w:val="20"/>
          <w:lang w:val="en-US"/>
        </w:rPr>
      </w:pPr>
      <w:r w:rsidRPr="0004006B">
        <w:rPr>
          <w:rFonts w:ascii="Arial" w:hAnsi="Arial" w:cs="Arial"/>
          <w:b/>
          <w:color w:val="000000"/>
          <w:sz w:val="20"/>
          <w:szCs w:val="20"/>
          <w:lang w:val="en-US"/>
        </w:rPr>
        <w:t>bmb-consult – PR-Age</w:t>
      </w:r>
      <w:r w:rsidR="002D6B10" w:rsidRPr="0004006B">
        <w:rPr>
          <w:rFonts w:ascii="Arial" w:hAnsi="Arial" w:cs="Arial"/>
          <w:b/>
          <w:color w:val="000000"/>
          <w:sz w:val="20"/>
          <w:szCs w:val="20"/>
          <w:lang w:val="en-US"/>
        </w:rPr>
        <w:t>ntur</w:t>
      </w:r>
      <w:r w:rsidRPr="0004006B">
        <w:rPr>
          <w:rFonts w:ascii="Arial" w:hAnsi="Arial" w:cs="Arial"/>
          <w:b/>
          <w:color w:val="000000"/>
          <w:sz w:val="20"/>
          <w:szCs w:val="20"/>
          <w:lang w:val="en-US"/>
        </w:rPr>
        <w:t xml:space="preserve"> f</w:t>
      </w:r>
      <w:r w:rsidR="002D6B10" w:rsidRPr="0004006B">
        <w:rPr>
          <w:rFonts w:ascii="Arial" w:hAnsi="Arial" w:cs="Arial"/>
          <w:b/>
          <w:color w:val="000000"/>
          <w:sz w:val="20"/>
          <w:szCs w:val="20"/>
          <w:lang w:val="en-US"/>
        </w:rPr>
        <w:t>ür die</w:t>
      </w:r>
      <w:r w:rsidRPr="0004006B">
        <w:rPr>
          <w:rFonts w:ascii="Arial" w:hAnsi="Arial" w:cs="Arial"/>
          <w:b/>
          <w:color w:val="000000"/>
          <w:sz w:val="20"/>
          <w:szCs w:val="20"/>
          <w:lang w:val="en-US"/>
        </w:rPr>
        <w:t xml:space="preserve"> GMH Gruppe</w:t>
      </w:r>
    </w:p>
    <w:p w14:paraId="0F602AA2" w14:textId="3D7E2576" w:rsidR="00507B65" w:rsidRPr="00B91E46" w:rsidRDefault="00507B65" w:rsidP="00507B65">
      <w:pPr>
        <w:spacing w:line="240" w:lineRule="auto"/>
        <w:jc w:val="both"/>
        <w:rPr>
          <w:rFonts w:ascii="Arial" w:hAnsi="Arial" w:cs="Arial"/>
          <w:color w:val="000000"/>
          <w:sz w:val="20"/>
          <w:szCs w:val="20"/>
          <w:lang w:val="en-US"/>
        </w:rPr>
      </w:pPr>
      <w:bookmarkStart w:id="0" w:name="_Hlk158113493"/>
      <w:r w:rsidRPr="00B91E46">
        <w:rPr>
          <w:rFonts w:ascii="Arial" w:hAnsi="Arial" w:cs="Arial"/>
          <w:b/>
          <w:color w:val="000000"/>
          <w:sz w:val="20"/>
          <w:szCs w:val="20"/>
          <w:lang w:val="en-US"/>
        </w:rPr>
        <w:t>Simone Boehringer,</w:t>
      </w:r>
      <w:r w:rsidRPr="00B91E46">
        <w:rPr>
          <w:rFonts w:ascii="Arial" w:hAnsi="Arial" w:cs="Arial"/>
          <w:color w:val="000000"/>
          <w:sz w:val="20"/>
          <w:szCs w:val="20"/>
          <w:lang w:val="en-US"/>
        </w:rPr>
        <w:t xml:space="preserve"> Senior Account Manager, +49 175 2949662,</w:t>
      </w:r>
    </w:p>
    <w:p w14:paraId="604F3EC2" w14:textId="27EA9D97" w:rsidR="002B15F8" w:rsidRPr="009475F0" w:rsidRDefault="00507B65" w:rsidP="00507B65">
      <w:pPr>
        <w:spacing w:line="240" w:lineRule="auto"/>
        <w:jc w:val="both"/>
        <w:rPr>
          <w:rStyle w:val="Fett"/>
          <w:rFonts w:ascii="Arial" w:hAnsi="Arial" w:cs="Arial"/>
          <w:b w:val="0"/>
          <w:bCs w:val="0"/>
          <w:sz w:val="20"/>
          <w:szCs w:val="20"/>
        </w:rPr>
      </w:pPr>
      <w:hyperlink r:id="rId13" w:history="1">
        <w:r w:rsidRPr="009475F0">
          <w:rPr>
            <w:rStyle w:val="Hyperlink"/>
            <w:rFonts w:ascii="Arial" w:hAnsi="Arial" w:cs="Arial"/>
            <w:sz w:val="20"/>
            <w:szCs w:val="20"/>
          </w:rPr>
          <w:t>s.boehringer@bmb-consult.com</w:t>
        </w:r>
      </w:hyperlink>
      <w:bookmarkEnd w:id="0"/>
    </w:p>
    <w:sectPr w:rsidR="002B15F8" w:rsidRPr="009475F0" w:rsidSect="002D6B10">
      <w:type w:val="continuous"/>
      <w:pgSz w:w="11906" w:h="16838"/>
      <w:pgMar w:top="2694"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A38AA" w14:textId="77777777" w:rsidR="00902218" w:rsidRDefault="00902218" w:rsidP="001D118D">
      <w:pPr>
        <w:spacing w:line="240" w:lineRule="auto"/>
      </w:pPr>
      <w:r>
        <w:separator/>
      </w:r>
    </w:p>
  </w:endnote>
  <w:endnote w:type="continuationSeparator" w:id="0">
    <w:p w14:paraId="1B7DB6D4" w14:textId="77777777" w:rsidR="00902218" w:rsidRDefault="00902218"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B66FC" w14:textId="77777777" w:rsidR="00902218" w:rsidRDefault="00902218" w:rsidP="001D118D">
      <w:pPr>
        <w:spacing w:line="240" w:lineRule="auto"/>
      </w:pPr>
      <w:r>
        <w:separator/>
      </w:r>
    </w:p>
  </w:footnote>
  <w:footnote w:type="continuationSeparator" w:id="0">
    <w:p w14:paraId="6484134F" w14:textId="77777777" w:rsidR="00902218" w:rsidRDefault="00902218"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8240"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867369152" name="Grafik 186736915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246630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3267"/>
    <w:multiLevelType w:val="hybridMultilevel"/>
    <w:tmpl w:val="C84485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492902"/>
    <w:multiLevelType w:val="multilevel"/>
    <w:tmpl w:val="B7782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8B4015"/>
    <w:multiLevelType w:val="hybridMultilevel"/>
    <w:tmpl w:val="579679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1997769">
    <w:abstractNumId w:val="0"/>
  </w:num>
  <w:num w:numId="2" w16cid:durableId="1625841286">
    <w:abstractNumId w:val="2"/>
  </w:num>
  <w:num w:numId="3" w16cid:durableId="719674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0367"/>
    <w:rsid w:val="000112F1"/>
    <w:rsid w:val="000119A0"/>
    <w:rsid w:val="00013C46"/>
    <w:rsid w:val="000205BD"/>
    <w:rsid w:val="00022CE8"/>
    <w:rsid w:val="0003146D"/>
    <w:rsid w:val="0004006B"/>
    <w:rsid w:val="00040176"/>
    <w:rsid w:val="00041ABA"/>
    <w:rsid w:val="00043813"/>
    <w:rsid w:val="00045D6B"/>
    <w:rsid w:val="00055296"/>
    <w:rsid w:val="00061F91"/>
    <w:rsid w:val="00062B96"/>
    <w:rsid w:val="00077D8B"/>
    <w:rsid w:val="00080421"/>
    <w:rsid w:val="00084E82"/>
    <w:rsid w:val="00084E94"/>
    <w:rsid w:val="000966DB"/>
    <w:rsid w:val="000B07CC"/>
    <w:rsid w:val="000B3178"/>
    <w:rsid w:val="000B458F"/>
    <w:rsid w:val="000C0141"/>
    <w:rsid w:val="000C3327"/>
    <w:rsid w:val="000D0535"/>
    <w:rsid w:val="000D1910"/>
    <w:rsid w:val="000D68E0"/>
    <w:rsid w:val="000D6F5C"/>
    <w:rsid w:val="000E25BF"/>
    <w:rsid w:val="000E4428"/>
    <w:rsid w:val="000E4E2D"/>
    <w:rsid w:val="000E5E2F"/>
    <w:rsid w:val="000F66A6"/>
    <w:rsid w:val="00110EEB"/>
    <w:rsid w:val="00113EF2"/>
    <w:rsid w:val="00123F82"/>
    <w:rsid w:val="00125197"/>
    <w:rsid w:val="00125DAB"/>
    <w:rsid w:val="00126858"/>
    <w:rsid w:val="001315B6"/>
    <w:rsid w:val="00153EC5"/>
    <w:rsid w:val="0015515F"/>
    <w:rsid w:val="0015553B"/>
    <w:rsid w:val="00161A9A"/>
    <w:rsid w:val="00164CD9"/>
    <w:rsid w:val="00170FFF"/>
    <w:rsid w:val="00185111"/>
    <w:rsid w:val="0018659D"/>
    <w:rsid w:val="00192083"/>
    <w:rsid w:val="00192EDA"/>
    <w:rsid w:val="00195960"/>
    <w:rsid w:val="001A06A7"/>
    <w:rsid w:val="001A07B9"/>
    <w:rsid w:val="001A3404"/>
    <w:rsid w:val="001B24CF"/>
    <w:rsid w:val="001B5E16"/>
    <w:rsid w:val="001C3027"/>
    <w:rsid w:val="001D118D"/>
    <w:rsid w:val="001D2FF4"/>
    <w:rsid w:val="001D6E13"/>
    <w:rsid w:val="001E0CFE"/>
    <w:rsid w:val="001F2F5F"/>
    <w:rsid w:val="00204945"/>
    <w:rsid w:val="00206948"/>
    <w:rsid w:val="00207208"/>
    <w:rsid w:val="002109D9"/>
    <w:rsid w:val="00211E3A"/>
    <w:rsid w:val="00214B1F"/>
    <w:rsid w:val="00227CDE"/>
    <w:rsid w:val="00230FED"/>
    <w:rsid w:val="002319F8"/>
    <w:rsid w:val="00233ACF"/>
    <w:rsid w:val="00237B80"/>
    <w:rsid w:val="00240C59"/>
    <w:rsid w:val="002426BE"/>
    <w:rsid w:val="00250316"/>
    <w:rsid w:val="0025064F"/>
    <w:rsid w:val="00253DAD"/>
    <w:rsid w:val="00276FE5"/>
    <w:rsid w:val="00280445"/>
    <w:rsid w:val="002810B4"/>
    <w:rsid w:val="0028417F"/>
    <w:rsid w:val="00292F3C"/>
    <w:rsid w:val="0029366C"/>
    <w:rsid w:val="00294E10"/>
    <w:rsid w:val="00296F0C"/>
    <w:rsid w:val="002A26BA"/>
    <w:rsid w:val="002A3E7C"/>
    <w:rsid w:val="002A5417"/>
    <w:rsid w:val="002B15F8"/>
    <w:rsid w:val="002C6043"/>
    <w:rsid w:val="002D2314"/>
    <w:rsid w:val="002D3D9C"/>
    <w:rsid w:val="002D6B10"/>
    <w:rsid w:val="002E32C1"/>
    <w:rsid w:val="002E77CB"/>
    <w:rsid w:val="002F0899"/>
    <w:rsid w:val="002F77F0"/>
    <w:rsid w:val="003007D4"/>
    <w:rsid w:val="00321343"/>
    <w:rsid w:val="00322610"/>
    <w:rsid w:val="00330DD8"/>
    <w:rsid w:val="0033631B"/>
    <w:rsid w:val="00340A48"/>
    <w:rsid w:val="00341FA4"/>
    <w:rsid w:val="003425C9"/>
    <w:rsid w:val="00363846"/>
    <w:rsid w:val="00364884"/>
    <w:rsid w:val="00370CCB"/>
    <w:rsid w:val="00375C8B"/>
    <w:rsid w:val="00377BDF"/>
    <w:rsid w:val="00382960"/>
    <w:rsid w:val="00383392"/>
    <w:rsid w:val="003A0CA5"/>
    <w:rsid w:val="003A63F6"/>
    <w:rsid w:val="003B1DED"/>
    <w:rsid w:val="003B29B4"/>
    <w:rsid w:val="003B36BE"/>
    <w:rsid w:val="003C194F"/>
    <w:rsid w:val="003D150F"/>
    <w:rsid w:val="003D2DF2"/>
    <w:rsid w:val="003D3105"/>
    <w:rsid w:val="003D3C39"/>
    <w:rsid w:val="003D3D23"/>
    <w:rsid w:val="003D41CD"/>
    <w:rsid w:val="003D7F1A"/>
    <w:rsid w:val="003E66D8"/>
    <w:rsid w:val="003E6D2F"/>
    <w:rsid w:val="003E7801"/>
    <w:rsid w:val="003F1224"/>
    <w:rsid w:val="003F22B7"/>
    <w:rsid w:val="0040075F"/>
    <w:rsid w:val="0042208B"/>
    <w:rsid w:val="0042256A"/>
    <w:rsid w:val="004345CD"/>
    <w:rsid w:val="00434DE3"/>
    <w:rsid w:val="0043589E"/>
    <w:rsid w:val="00440BCE"/>
    <w:rsid w:val="00454901"/>
    <w:rsid w:val="00464CF6"/>
    <w:rsid w:val="004969FB"/>
    <w:rsid w:val="004976E4"/>
    <w:rsid w:val="004A2D7F"/>
    <w:rsid w:val="004A5555"/>
    <w:rsid w:val="004A7F2F"/>
    <w:rsid w:val="004B1819"/>
    <w:rsid w:val="004B2908"/>
    <w:rsid w:val="004C097C"/>
    <w:rsid w:val="004C7E0B"/>
    <w:rsid w:val="004D6AF9"/>
    <w:rsid w:val="004E5D81"/>
    <w:rsid w:val="00501E14"/>
    <w:rsid w:val="00507B65"/>
    <w:rsid w:val="005150C5"/>
    <w:rsid w:val="005306B8"/>
    <w:rsid w:val="005333C5"/>
    <w:rsid w:val="00534EF2"/>
    <w:rsid w:val="00535D2B"/>
    <w:rsid w:val="00545A4C"/>
    <w:rsid w:val="005540B8"/>
    <w:rsid w:val="00554E90"/>
    <w:rsid w:val="005567AB"/>
    <w:rsid w:val="00561DF7"/>
    <w:rsid w:val="00567C79"/>
    <w:rsid w:val="00573D53"/>
    <w:rsid w:val="00584BB7"/>
    <w:rsid w:val="00590576"/>
    <w:rsid w:val="005909BA"/>
    <w:rsid w:val="00592C3B"/>
    <w:rsid w:val="005A626A"/>
    <w:rsid w:val="005A7CB1"/>
    <w:rsid w:val="005B1C74"/>
    <w:rsid w:val="005B26BB"/>
    <w:rsid w:val="005C3A43"/>
    <w:rsid w:val="005C4E92"/>
    <w:rsid w:val="005C57EF"/>
    <w:rsid w:val="005D4A1A"/>
    <w:rsid w:val="005E6337"/>
    <w:rsid w:val="005E63F8"/>
    <w:rsid w:val="006125FA"/>
    <w:rsid w:val="006200CC"/>
    <w:rsid w:val="00625E8B"/>
    <w:rsid w:val="00626640"/>
    <w:rsid w:val="00641503"/>
    <w:rsid w:val="006525B1"/>
    <w:rsid w:val="00653E9C"/>
    <w:rsid w:val="00653F3C"/>
    <w:rsid w:val="00656DBB"/>
    <w:rsid w:val="00660F8F"/>
    <w:rsid w:val="00666281"/>
    <w:rsid w:val="00667F13"/>
    <w:rsid w:val="00674A08"/>
    <w:rsid w:val="006772D5"/>
    <w:rsid w:val="006A319C"/>
    <w:rsid w:val="006A52F0"/>
    <w:rsid w:val="006A6BDC"/>
    <w:rsid w:val="006B05E5"/>
    <w:rsid w:val="006B2A4C"/>
    <w:rsid w:val="006B3AF9"/>
    <w:rsid w:val="006B68BF"/>
    <w:rsid w:val="006C5485"/>
    <w:rsid w:val="006C5526"/>
    <w:rsid w:val="006D5237"/>
    <w:rsid w:val="006D652A"/>
    <w:rsid w:val="006E5B0A"/>
    <w:rsid w:val="006E6EB9"/>
    <w:rsid w:val="006E7D64"/>
    <w:rsid w:val="006F21E8"/>
    <w:rsid w:val="006F3A4E"/>
    <w:rsid w:val="006F5B0C"/>
    <w:rsid w:val="00700F2B"/>
    <w:rsid w:val="00707784"/>
    <w:rsid w:val="007102BC"/>
    <w:rsid w:val="0071627D"/>
    <w:rsid w:val="00720CA8"/>
    <w:rsid w:val="00726264"/>
    <w:rsid w:val="00726893"/>
    <w:rsid w:val="007342A0"/>
    <w:rsid w:val="00736104"/>
    <w:rsid w:val="0074288B"/>
    <w:rsid w:val="007448EA"/>
    <w:rsid w:val="00747427"/>
    <w:rsid w:val="00751096"/>
    <w:rsid w:val="0075130A"/>
    <w:rsid w:val="00761FAF"/>
    <w:rsid w:val="00763D40"/>
    <w:rsid w:val="0079163C"/>
    <w:rsid w:val="00796417"/>
    <w:rsid w:val="007A5A78"/>
    <w:rsid w:val="007A6281"/>
    <w:rsid w:val="007A6335"/>
    <w:rsid w:val="007D0CF8"/>
    <w:rsid w:val="007D78DE"/>
    <w:rsid w:val="007E41B1"/>
    <w:rsid w:val="007E76B3"/>
    <w:rsid w:val="007F2CDD"/>
    <w:rsid w:val="007F4C0B"/>
    <w:rsid w:val="007F7053"/>
    <w:rsid w:val="00804002"/>
    <w:rsid w:val="008052E9"/>
    <w:rsid w:val="00806800"/>
    <w:rsid w:val="0080683D"/>
    <w:rsid w:val="00807BAE"/>
    <w:rsid w:val="00817A1B"/>
    <w:rsid w:val="00820491"/>
    <w:rsid w:val="00822E7F"/>
    <w:rsid w:val="00824E43"/>
    <w:rsid w:val="00826939"/>
    <w:rsid w:val="00832D98"/>
    <w:rsid w:val="00835AA0"/>
    <w:rsid w:val="008366B0"/>
    <w:rsid w:val="00840975"/>
    <w:rsid w:val="0084199C"/>
    <w:rsid w:val="0084784A"/>
    <w:rsid w:val="00847A06"/>
    <w:rsid w:val="00853AEC"/>
    <w:rsid w:val="0086209E"/>
    <w:rsid w:val="008621E0"/>
    <w:rsid w:val="008631C5"/>
    <w:rsid w:val="008643B2"/>
    <w:rsid w:val="008657F5"/>
    <w:rsid w:val="00865CED"/>
    <w:rsid w:val="00871608"/>
    <w:rsid w:val="00875B5D"/>
    <w:rsid w:val="00875CD7"/>
    <w:rsid w:val="00876734"/>
    <w:rsid w:val="0088682E"/>
    <w:rsid w:val="00887FF3"/>
    <w:rsid w:val="008907AA"/>
    <w:rsid w:val="00892718"/>
    <w:rsid w:val="00894D44"/>
    <w:rsid w:val="008954F3"/>
    <w:rsid w:val="00896928"/>
    <w:rsid w:val="008A05A8"/>
    <w:rsid w:val="008A3C04"/>
    <w:rsid w:val="008A45E2"/>
    <w:rsid w:val="008B1CF3"/>
    <w:rsid w:val="008B2B09"/>
    <w:rsid w:val="008B3E41"/>
    <w:rsid w:val="008B4FE2"/>
    <w:rsid w:val="008C09A0"/>
    <w:rsid w:val="008C4330"/>
    <w:rsid w:val="008D0686"/>
    <w:rsid w:val="008D0DCA"/>
    <w:rsid w:val="008D5B53"/>
    <w:rsid w:val="008D7421"/>
    <w:rsid w:val="008E56A3"/>
    <w:rsid w:val="008F2419"/>
    <w:rsid w:val="008F3E97"/>
    <w:rsid w:val="00900EF5"/>
    <w:rsid w:val="00902218"/>
    <w:rsid w:val="0091434E"/>
    <w:rsid w:val="009276E9"/>
    <w:rsid w:val="009475F0"/>
    <w:rsid w:val="00970125"/>
    <w:rsid w:val="00970F4E"/>
    <w:rsid w:val="00975DF8"/>
    <w:rsid w:val="009951F0"/>
    <w:rsid w:val="00995FB9"/>
    <w:rsid w:val="009977D2"/>
    <w:rsid w:val="009A2275"/>
    <w:rsid w:val="009A3B0E"/>
    <w:rsid w:val="009B0A5C"/>
    <w:rsid w:val="009B3079"/>
    <w:rsid w:val="009B4AA0"/>
    <w:rsid w:val="009B4E63"/>
    <w:rsid w:val="009B5359"/>
    <w:rsid w:val="009B63BE"/>
    <w:rsid w:val="009C2EB9"/>
    <w:rsid w:val="009C6069"/>
    <w:rsid w:val="009E522B"/>
    <w:rsid w:val="009F2E8F"/>
    <w:rsid w:val="009F44EC"/>
    <w:rsid w:val="00A00AC5"/>
    <w:rsid w:val="00A01216"/>
    <w:rsid w:val="00A01654"/>
    <w:rsid w:val="00A01BFE"/>
    <w:rsid w:val="00A0252D"/>
    <w:rsid w:val="00A045BC"/>
    <w:rsid w:val="00A13647"/>
    <w:rsid w:val="00A20674"/>
    <w:rsid w:val="00A238E9"/>
    <w:rsid w:val="00A31714"/>
    <w:rsid w:val="00A457BF"/>
    <w:rsid w:val="00A45D09"/>
    <w:rsid w:val="00A530A7"/>
    <w:rsid w:val="00A5757F"/>
    <w:rsid w:val="00A57B1D"/>
    <w:rsid w:val="00A608FD"/>
    <w:rsid w:val="00A62F50"/>
    <w:rsid w:val="00A728DE"/>
    <w:rsid w:val="00A74721"/>
    <w:rsid w:val="00A77819"/>
    <w:rsid w:val="00A84B64"/>
    <w:rsid w:val="00A84E5B"/>
    <w:rsid w:val="00A9567D"/>
    <w:rsid w:val="00A96DD1"/>
    <w:rsid w:val="00AA1488"/>
    <w:rsid w:val="00AB30B3"/>
    <w:rsid w:val="00AB5D6F"/>
    <w:rsid w:val="00AB6FFE"/>
    <w:rsid w:val="00AB7539"/>
    <w:rsid w:val="00AD11B1"/>
    <w:rsid w:val="00AD58FE"/>
    <w:rsid w:val="00AD6E75"/>
    <w:rsid w:val="00AE6208"/>
    <w:rsid w:val="00AE6F87"/>
    <w:rsid w:val="00AF0F98"/>
    <w:rsid w:val="00AF2066"/>
    <w:rsid w:val="00B0120C"/>
    <w:rsid w:val="00B1003A"/>
    <w:rsid w:val="00B404C6"/>
    <w:rsid w:val="00B425FC"/>
    <w:rsid w:val="00B43297"/>
    <w:rsid w:val="00B51E5F"/>
    <w:rsid w:val="00B55037"/>
    <w:rsid w:val="00B6291D"/>
    <w:rsid w:val="00B70E0E"/>
    <w:rsid w:val="00B7707F"/>
    <w:rsid w:val="00B770E0"/>
    <w:rsid w:val="00B8192D"/>
    <w:rsid w:val="00B87746"/>
    <w:rsid w:val="00B9067B"/>
    <w:rsid w:val="00B91E46"/>
    <w:rsid w:val="00B95EAE"/>
    <w:rsid w:val="00B97333"/>
    <w:rsid w:val="00BC2179"/>
    <w:rsid w:val="00BE1650"/>
    <w:rsid w:val="00BE737F"/>
    <w:rsid w:val="00BE7951"/>
    <w:rsid w:val="00BF41BE"/>
    <w:rsid w:val="00BF64F8"/>
    <w:rsid w:val="00C0506C"/>
    <w:rsid w:val="00C20C11"/>
    <w:rsid w:val="00C31871"/>
    <w:rsid w:val="00C3709D"/>
    <w:rsid w:val="00C37E16"/>
    <w:rsid w:val="00C45A4F"/>
    <w:rsid w:val="00C462F2"/>
    <w:rsid w:val="00C534E6"/>
    <w:rsid w:val="00C606DE"/>
    <w:rsid w:val="00C63DC9"/>
    <w:rsid w:val="00C72E9A"/>
    <w:rsid w:val="00C754E3"/>
    <w:rsid w:val="00C94F9D"/>
    <w:rsid w:val="00C95248"/>
    <w:rsid w:val="00CA023C"/>
    <w:rsid w:val="00CA0BF0"/>
    <w:rsid w:val="00CA409C"/>
    <w:rsid w:val="00CB1E5C"/>
    <w:rsid w:val="00CB607E"/>
    <w:rsid w:val="00CB7BD0"/>
    <w:rsid w:val="00CC5362"/>
    <w:rsid w:val="00CC58C5"/>
    <w:rsid w:val="00CC664F"/>
    <w:rsid w:val="00CD37EB"/>
    <w:rsid w:val="00CE1D1E"/>
    <w:rsid w:val="00CE459E"/>
    <w:rsid w:val="00CE4A8A"/>
    <w:rsid w:val="00CF10AB"/>
    <w:rsid w:val="00CF5547"/>
    <w:rsid w:val="00D02A2A"/>
    <w:rsid w:val="00D0688F"/>
    <w:rsid w:val="00D1691F"/>
    <w:rsid w:val="00D262D2"/>
    <w:rsid w:val="00D30AE6"/>
    <w:rsid w:val="00D32825"/>
    <w:rsid w:val="00D34C11"/>
    <w:rsid w:val="00D46EE2"/>
    <w:rsid w:val="00D51F65"/>
    <w:rsid w:val="00D52A56"/>
    <w:rsid w:val="00D53BE2"/>
    <w:rsid w:val="00D661EA"/>
    <w:rsid w:val="00D7267D"/>
    <w:rsid w:val="00D81F50"/>
    <w:rsid w:val="00D87D63"/>
    <w:rsid w:val="00D9608C"/>
    <w:rsid w:val="00DA29B4"/>
    <w:rsid w:val="00DB2665"/>
    <w:rsid w:val="00DB72A4"/>
    <w:rsid w:val="00DC444A"/>
    <w:rsid w:val="00DD6A39"/>
    <w:rsid w:val="00DE138F"/>
    <w:rsid w:val="00DF4D04"/>
    <w:rsid w:val="00DF5443"/>
    <w:rsid w:val="00DF6F0A"/>
    <w:rsid w:val="00E01C4D"/>
    <w:rsid w:val="00E147B7"/>
    <w:rsid w:val="00E178D7"/>
    <w:rsid w:val="00E23150"/>
    <w:rsid w:val="00E2367A"/>
    <w:rsid w:val="00E318A1"/>
    <w:rsid w:val="00E321C7"/>
    <w:rsid w:val="00E350DC"/>
    <w:rsid w:val="00E4416E"/>
    <w:rsid w:val="00E44708"/>
    <w:rsid w:val="00E505C9"/>
    <w:rsid w:val="00E51134"/>
    <w:rsid w:val="00E55A70"/>
    <w:rsid w:val="00E66055"/>
    <w:rsid w:val="00E71A86"/>
    <w:rsid w:val="00E7588C"/>
    <w:rsid w:val="00E841DF"/>
    <w:rsid w:val="00E86FA2"/>
    <w:rsid w:val="00E87F5A"/>
    <w:rsid w:val="00E91506"/>
    <w:rsid w:val="00E92D7F"/>
    <w:rsid w:val="00E93284"/>
    <w:rsid w:val="00E94BB5"/>
    <w:rsid w:val="00E969B7"/>
    <w:rsid w:val="00EB3972"/>
    <w:rsid w:val="00EC531B"/>
    <w:rsid w:val="00EC6D9D"/>
    <w:rsid w:val="00ED06DC"/>
    <w:rsid w:val="00ED0C04"/>
    <w:rsid w:val="00ED4664"/>
    <w:rsid w:val="00EE025F"/>
    <w:rsid w:val="00EE254A"/>
    <w:rsid w:val="00EE7F9C"/>
    <w:rsid w:val="00EF01B1"/>
    <w:rsid w:val="00EF11F3"/>
    <w:rsid w:val="00EF3A35"/>
    <w:rsid w:val="00EF6E25"/>
    <w:rsid w:val="00EF6FD3"/>
    <w:rsid w:val="00EF7A07"/>
    <w:rsid w:val="00F03FB5"/>
    <w:rsid w:val="00F05D7F"/>
    <w:rsid w:val="00F14027"/>
    <w:rsid w:val="00F17362"/>
    <w:rsid w:val="00F3492D"/>
    <w:rsid w:val="00F365E6"/>
    <w:rsid w:val="00F446A7"/>
    <w:rsid w:val="00F4786F"/>
    <w:rsid w:val="00F47EDB"/>
    <w:rsid w:val="00F57FD6"/>
    <w:rsid w:val="00F64CF2"/>
    <w:rsid w:val="00F717A4"/>
    <w:rsid w:val="00F73BF7"/>
    <w:rsid w:val="00F91514"/>
    <w:rsid w:val="00FA0C9B"/>
    <w:rsid w:val="00FB3C26"/>
    <w:rsid w:val="00FB71A5"/>
    <w:rsid w:val="00FB79EA"/>
    <w:rsid w:val="00FC0307"/>
    <w:rsid w:val="00FC5FD8"/>
    <w:rsid w:val="00FC69C2"/>
    <w:rsid w:val="00FD03FA"/>
    <w:rsid w:val="00FE1892"/>
    <w:rsid w:val="00FE2A51"/>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1">
    <w:name w:val="heading 1"/>
    <w:basedOn w:val="Standard"/>
    <w:next w:val="Standard"/>
    <w:link w:val="berschrift1Zchn"/>
    <w:uiPriority w:val="9"/>
    <w:qFormat/>
    <w:rsid w:val="006662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 w:type="character" w:customStyle="1" w:styleId="berschrift1Zchn">
    <w:name w:val="Überschrift 1 Zchn"/>
    <w:basedOn w:val="Absatz-Standardschriftart"/>
    <w:link w:val="berschrift1"/>
    <w:uiPriority w:val="9"/>
    <w:rsid w:val="00666281"/>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9290">
      <w:bodyDiv w:val="1"/>
      <w:marLeft w:val="0"/>
      <w:marRight w:val="0"/>
      <w:marTop w:val="0"/>
      <w:marBottom w:val="0"/>
      <w:divBdr>
        <w:top w:val="none" w:sz="0" w:space="0" w:color="auto"/>
        <w:left w:val="none" w:sz="0" w:space="0" w:color="auto"/>
        <w:bottom w:val="none" w:sz="0" w:space="0" w:color="auto"/>
        <w:right w:val="none" w:sz="0" w:space="0" w:color="auto"/>
      </w:divBdr>
    </w:div>
    <w:div w:id="9267757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06994596">
      <w:bodyDiv w:val="1"/>
      <w:marLeft w:val="0"/>
      <w:marRight w:val="0"/>
      <w:marTop w:val="0"/>
      <w:marBottom w:val="0"/>
      <w:divBdr>
        <w:top w:val="none" w:sz="0" w:space="0" w:color="auto"/>
        <w:left w:val="none" w:sz="0" w:space="0" w:color="auto"/>
        <w:bottom w:val="none" w:sz="0" w:space="0" w:color="auto"/>
        <w:right w:val="none" w:sz="0" w:space="0" w:color="auto"/>
      </w:divBdr>
    </w:div>
    <w:div w:id="43248152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54590297">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05746667">
      <w:bodyDiv w:val="1"/>
      <w:marLeft w:val="0"/>
      <w:marRight w:val="0"/>
      <w:marTop w:val="0"/>
      <w:marBottom w:val="0"/>
      <w:divBdr>
        <w:top w:val="none" w:sz="0" w:space="0" w:color="auto"/>
        <w:left w:val="none" w:sz="0" w:space="0" w:color="auto"/>
        <w:bottom w:val="none" w:sz="0" w:space="0" w:color="auto"/>
        <w:right w:val="none" w:sz="0" w:space="0" w:color="auto"/>
      </w:divBdr>
    </w:div>
    <w:div w:id="1039205780">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1439870">
      <w:bodyDiv w:val="1"/>
      <w:marLeft w:val="0"/>
      <w:marRight w:val="0"/>
      <w:marTop w:val="0"/>
      <w:marBottom w:val="0"/>
      <w:divBdr>
        <w:top w:val="none" w:sz="0" w:space="0" w:color="auto"/>
        <w:left w:val="none" w:sz="0" w:space="0" w:color="auto"/>
        <w:bottom w:val="none" w:sz="0" w:space="0" w:color="auto"/>
        <w:right w:val="none" w:sz="0" w:space="0" w:color="auto"/>
      </w:divBdr>
    </w:div>
    <w:div w:id="1177572372">
      <w:bodyDiv w:val="1"/>
      <w:marLeft w:val="0"/>
      <w:marRight w:val="0"/>
      <w:marTop w:val="0"/>
      <w:marBottom w:val="0"/>
      <w:divBdr>
        <w:top w:val="none" w:sz="0" w:space="0" w:color="auto"/>
        <w:left w:val="none" w:sz="0" w:space="0" w:color="auto"/>
        <w:bottom w:val="none" w:sz="0" w:space="0" w:color="auto"/>
        <w:right w:val="none" w:sz="0" w:space="0" w:color="auto"/>
      </w:divBdr>
    </w:div>
    <w:div w:id="1236431603">
      <w:bodyDiv w:val="1"/>
      <w:marLeft w:val="0"/>
      <w:marRight w:val="0"/>
      <w:marTop w:val="0"/>
      <w:marBottom w:val="0"/>
      <w:divBdr>
        <w:top w:val="none" w:sz="0" w:space="0" w:color="auto"/>
        <w:left w:val="none" w:sz="0" w:space="0" w:color="auto"/>
        <w:bottom w:val="none" w:sz="0" w:space="0" w:color="auto"/>
        <w:right w:val="none" w:sz="0" w:space="0" w:color="auto"/>
      </w:divBdr>
    </w:div>
    <w:div w:id="1364793457">
      <w:bodyDiv w:val="1"/>
      <w:marLeft w:val="0"/>
      <w:marRight w:val="0"/>
      <w:marTop w:val="0"/>
      <w:marBottom w:val="0"/>
      <w:divBdr>
        <w:top w:val="none" w:sz="0" w:space="0" w:color="auto"/>
        <w:left w:val="none" w:sz="0" w:space="0" w:color="auto"/>
        <w:bottom w:val="none" w:sz="0" w:space="0" w:color="auto"/>
        <w:right w:val="none" w:sz="0" w:space="0" w:color="auto"/>
      </w:divBdr>
    </w:div>
    <w:div w:id="1379476235">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0799333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60565751">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71586970">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73655761">
      <w:bodyDiv w:val="1"/>
      <w:marLeft w:val="0"/>
      <w:marRight w:val="0"/>
      <w:marTop w:val="0"/>
      <w:marBottom w:val="0"/>
      <w:divBdr>
        <w:top w:val="none" w:sz="0" w:space="0" w:color="auto"/>
        <w:left w:val="none" w:sz="0" w:space="0" w:color="auto"/>
        <w:bottom w:val="none" w:sz="0" w:space="0" w:color="auto"/>
        <w:right w:val="none" w:sz="0" w:space="0" w:color="auto"/>
      </w:divBdr>
    </w:div>
    <w:div w:id="2086343031">
      <w:bodyDiv w:val="1"/>
      <w:marLeft w:val="0"/>
      <w:marRight w:val="0"/>
      <w:marTop w:val="0"/>
      <w:marBottom w:val="0"/>
      <w:divBdr>
        <w:top w:val="none" w:sz="0" w:space="0" w:color="auto"/>
        <w:left w:val="none" w:sz="0" w:space="0" w:color="auto"/>
        <w:bottom w:val="none" w:sz="0" w:space="0" w:color="auto"/>
        <w:right w:val="none" w:sz="0" w:space="0" w:color="auto"/>
      </w:divBdr>
    </w:div>
    <w:div w:id="211408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60E2B2-718B-4517-A9CA-6466F56BD914}"/>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867</Words>
  <Characters>5469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 Marcus</dc:creator>
  <cp:lastModifiedBy>Simone Boehringer</cp:lastModifiedBy>
  <cp:revision>4</cp:revision>
  <cp:lastPrinted>2024-02-26T14:05:00Z</cp:lastPrinted>
  <dcterms:created xsi:type="dcterms:W3CDTF">2025-10-07T16:02:00Z</dcterms:created>
  <dcterms:modified xsi:type="dcterms:W3CDTF">2025-10-07T21:25:00Z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MediaServiceImageTags">
    <vt:lpwstr/>
  </property>
</Properties>
</file>